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7785" w14:textId="77777777" w:rsidR="00CE7ACF" w:rsidRPr="00F548B6" w:rsidRDefault="00CE7ACF" w:rsidP="00CE7ACF">
      <w:pPr>
        <w:jc w:val="center"/>
        <w:rPr>
          <w:b/>
          <w:sz w:val="28"/>
          <w:szCs w:val="28"/>
          <w:lang w:val="en-GB"/>
        </w:rPr>
      </w:pPr>
      <w:r w:rsidRPr="00F548B6">
        <w:rPr>
          <w:b/>
          <w:sz w:val="28"/>
          <w:szCs w:val="28"/>
          <w:lang w:val="en-GB"/>
        </w:rPr>
        <w:t>Terms of Reference</w:t>
      </w:r>
    </w:p>
    <w:p w14:paraId="0EF3F380" w14:textId="77777777" w:rsidR="00CE7ACF" w:rsidRPr="00F548B6" w:rsidRDefault="00CE7ACF" w:rsidP="00CE7ACF">
      <w:pPr>
        <w:pStyle w:val="BodyText2"/>
        <w:tabs>
          <w:tab w:val="left" w:pos="720"/>
          <w:tab w:val="left" w:pos="1440"/>
          <w:tab w:val="left" w:pos="2880"/>
          <w:tab w:val="right" w:leader="dot" w:pos="8640"/>
        </w:tabs>
        <w:jc w:val="center"/>
        <w:rPr>
          <w:b/>
          <w:sz w:val="28"/>
          <w:szCs w:val="28"/>
          <w:lang w:val="en-GB"/>
        </w:rPr>
      </w:pPr>
    </w:p>
    <w:p w14:paraId="3FD1223C" w14:textId="77777777" w:rsidR="00CE7ACF" w:rsidRPr="006A15D6" w:rsidRDefault="00CE7ACF" w:rsidP="00CE7ACF">
      <w:pPr>
        <w:spacing w:line="480" w:lineRule="auto"/>
        <w:jc w:val="center"/>
        <w:rPr>
          <w:rFonts w:eastAsia="Brush Script MT"/>
          <w:b/>
          <w:bCs/>
          <w:color w:val="7030A0"/>
          <w:lang w:val="en-GB" w:eastAsia="en-GB"/>
        </w:rPr>
      </w:pPr>
      <w:r w:rsidRPr="006A15D6">
        <w:rPr>
          <w:rFonts w:eastAsia="Brush Script MT"/>
          <w:b/>
          <w:bCs/>
          <w:color w:val="7F7F7F"/>
          <w:lang w:eastAsia="en-GB"/>
        </w:rPr>
        <w:t>IGAD Climate Prediction and Applications Centre (ICPAC)</w:t>
      </w:r>
    </w:p>
    <w:p w14:paraId="551B1C21" w14:textId="6BE6FD2D" w:rsidR="00CE7ACF" w:rsidRPr="006A15D6" w:rsidRDefault="00CE7ACF" w:rsidP="00CE7ACF">
      <w:pPr>
        <w:pStyle w:val="cc"/>
        <w:spacing w:line="276" w:lineRule="auto"/>
        <w:jc w:val="center"/>
        <w:rPr>
          <w:b/>
          <w:szCs w:val="24"/>
        </w:rPr>
      </w:pPr>
      <w:r w:rsidRPr="006A15D6">
        <w:rPr>
          <w:rFonts w:eastAsia="Brush Script MT"/>
          <w:b/>
          <w:bCs/>
          <w:color w:val="7030A0"/>
          <w:szCs w:val="24"/>
          <w:lang w:eastAsia="en-GB"/>
        </w:rPr>
        <w:t xml:space="preserve">Project Name: </w:t>
      </w:r>
      <w:r w:rsidR="00FC3BCC" w:rsidRPr="00453CAE">
        <w:rPr>
          <w:rFonts w:eastAsia="Brush Script MT"/>
          <w:b/>
          <w:bCs/>
          <w:color w:val="000000" w:themeColor="text1"/>
        </w:rPr>
        <w:t>Accelerating Anticipatory Action through implementation of Regional (Eastern Africa) Anticipatory Action Roadmap for improved preparedness for humanitarian Action (</w:t>
      </w:r>
      <w:proofErr w:type="spellStart"/>
      <w:r w:rsidR="00FC3BCC" w:rsidRPr="00453CAE">
        <w:rPr>
          <w:rFonts w:eastAsia="Brush Script MT"/>
          <w:b/>
          <w:bCs/>
          <w:color w:val="000000" w:themeColor="text1"/>
        </w:rPr>
        <w:t>ARiPHA</w:t>
      </w:r>
      <w:proofErr w:type="spellEnd"/>
      <w:r w:rsidR="00FC3BCC" w:rsidRPr="00453CAE">
        <w:rPr>
          <w:rFonts w:eastAsia="Brush Script MT"/>
          <w:b/>
          <w:bCs/>
          <w:color w:val="000000" w:themeColor="text1"/>
        </w:rPr>
        <w:t>)</w:t>
      </w:r>
    </w:p>
    <w:p w14:paraId="0C131102" w14:textId="77777777" w:rsidR="00CE7ACF" w:rsidRDefault="00CE7ACF" w:rsidP="00CE7ACF">
      <w:pPr>
        <w:spacing w:after="240"/>
        <w:jc w:val="center"/>
        <w:rPr>
          <w:lang w:eastAsia="en-GB"/>
        </w:rPr>
      </w:pPr>
    </w:p>
    <w:p w14:paraId="5280263C" w14:textId="77777777" w:rsidR="00CE7ACF" w:rsidRPr="006A15D6" w:rsidRDefault="00CE7ACF" w:rsidP="00CE7ACF">
      <w:pPr>
        <w:spacing w:after="240"/>
        <w:jc w:val="center"/>
        <w:rPr>
          <w:lang w:eastAsia="en-GB"/>
        </w:rPr>
      </w:pPr>
      <w:r w:rsidRPr="006A15D6">
        <w:rPr>
          <w:b/>
          <w:lang w:eastAsia="en-GB"/>
        </w:rPr>
        <w:t>Project Implementation Unit:</w:t>
      </w:r>
      <w:r w:rsidRPr="006A15D6">
        <w:rPr>
          <w:lang w:eastAsia="en-GB"/>
        </w:rPr>
        <w:t xml:space="preserve"> IGAD Disaster Risk Management Unit (DRM)</w:t>
      </w:r>
    </w:p>
    <w:p w14:paraId="6C0EF6DE" w14:textId="48722CD3" w:rsidR="00CE7ACF" w:rsidRPr="00FC3BCC" w:rsidRDefault="00CE7ACF" w:rsidP="00FC3BCC">
      <w:pPr>
        <w:spacing w:after="240"/>
        <w:jc w:val="center"/>
        <w:rPr>
          <w:lang w:eastAsia="en-GB"/>
        </w:rPr>
      </w:pPr>
      <w:r w:rsidRPr="006A15D6">
        <w:rPr>
          <w:lang w:eastAsia="en-GB"/>
        </w:rPr>
        <w:t>Terms of Reference</w:t>
      </w:r>
      <w:r>
        <w:rPr>
          <w:lang w:eastAsia="en-GB"/>
        </w:rPr>
        <w:t xml:space="preserve"> </w:t>
      </w:r>
      <w:r w:rsidRPr="006A15D6">
        <w:rPr>
          <w:lang w:eastAsia="en-GB"/>
        </w:rPr>
        <w:t xml:space="preserve">for </w:t>
      </w:r>
    </w:p>
    <w:p w14:paraId="15219AC3" w14:textId="1741DDAC" w:rsidR="00CE7ACF" w:rsidRDefault="00CE7ACF" w:rsidP="00CE7ACF">
      <w:pPr>
        <w:jc w:val="center"/>
        <w:rPr>
          <w:b/>
          <w:bCs/>
          <w:shd w:val="clear" w:color="auto" w:fill="FFFFFF"/>
          <w:lang w:eastAsia="en-GB"/>
        </w:rPr>
      </w:pPr>
      <w:bookmarkStart w:id="0" w:name="_Hlk202865324"/>
      <w:r>
        <w:rPr>
          <w:b/>
          <w:bCs/>
          <w:lang w:eastAsia="en-GB"/>
        </w:rPr>
        <w:t xml:space="preserve">Individual Consulting Services - </w:t>
      </w:r>
      <w:bookmarkStart w:id="1" w:name="_Hlk212023965"/>
      <w:r w:rsidRPr="00CE7ACF">
        <w:rPr>
          <w:b/>
          <w:bCs/>
          <w:shd w:val="clear" w:color="auto" w:fill="FFFFFF"/>
          <w:lang w:eastAsia="en-GB"/>
        </w:rPr>
        <w:t>IGAD Humanitarian Strategic Framework</w:t>
      </w:r>
      <w:bookmarkEnd w:id="1"/>
    </w:p>
    <w:p w14:paraId="4ED6B6D7" w14:textId="77777777" w:rsidR="00CE7ACF" w:rsidRDefault="00CE7ACF" w:rsidP="00CE7ACF">
      <w:pPr>
        <w:rPr>
          <w:b/>
          <w:bCs/>
          <w:shd w:val="clear" w:color="auto" w:fill="FFFFFF"/>
          <w:lang w:eastAsia="en-GB"/>
        </w:rPr>
      </w:pPr>
    </w:p>
    <w:p w14:paraId="0AADE992" w14:textId="17176670" w:rsidR="00CE7ACF" w:rsidRPr="006A15D6" w:rsidRDefault="00CE7ACF" w:rsidP="00CE7ACF">
      <w:pPr>
        <w:spacing w:after="0" w:line="360" w:lineRule="auto"/>
        <w:rPr>
          <w:rFonts w:eastAsia="Calibri"/>
          <w:b/>
          <w:bCs/>
          <w:lang w:val="en-GB" w:eastAsia="en-GB"/>
        </w:rPr>
      </w:pPr>
      <w:r w:rsidRPr="006A15D6">
        <w:rPr>
          <w:rFonts w:eastAsia="Calibri"/>
          <w:b/>
          <w:bCs/>
          <w:lang w:val="en-GB" w:eastAsia="en-GB"/>
        </w:rPr>
        <w:t xml:space="preserve">Reference Number: </w:t>
      </w:r>
      <w:r w:rsidRPr="006A15D6">
        <w:rPr>
          <w:rFonts w:eastAsia="Calibri"/>
          <w:b/>
          <w:bCs/>
          <w:lang w:val="en-GB" w:eastAsia="en-GB"/>
        </w:rPr>
        <w:tab/>
      </w:r>
      <w:r w:rsidR="00FC3BCC" w:rsidRPr="00055C9C">
        <w:rPr>
          <w:rFonts w:cstheme="minorHAnsi"/>
          <w:b/>
        </w:rPr>
        <w:t>KE-ICPAC-</w:t>
      </w:r>
      <w:r w:rsidR="00FC3BCC">
        <w:rPr>
          <w:rFonts w:cstheme="minorHAnsi"/>
          <w:b/>
        </w:rPr>
        <w:t>003</w:t>
      </w:r>
      <w:r w:rsidR="00FC3BCC" w:rsidRPr="00055C9C">
        <w:rPr>
          <w:rFonts w:cstheme="minorHAnsi"/>
          <w:b/>
        </w:rPr>
        <w:t>-CS-</w:t>
      </w:r>
      <w:r w:rsidR="00FC3BCC">
        <w:rPr>
          <w:rFonts w:cstheme="minorHAnsi"/>
          <w:b/>
        </w:rPr>
        <w:t>INDV</w:t>
      </w:r>
      <w:r w:rsidR="00FC3BCC">
        <w:rPr>
          <w:rFonts w:cstheme="minorHAnsi"/>
          <w:b/>
        </w:rPr>
        <w:t xml:space="preserve"> </w:t>
      </w:r>
    </w:p>
    <w:p w14:paraId="4CE64F18" w14:textId="77777777" w:rsidR="00CE7ACF" w:rsidRPr="006A15D6" w:rsidRDefault="00CE7ACF" w:rsidP="00CE7ACF">
      <w:pPr>
        <w:spacing w:after="0" w:line="360" w:lineRule="auto"/>
        <w:rPr>
          <w:rFonts w:eastAsia="Calibri"/>
          <w:b/>
          <w:bCs/>
          <w:lang w:val="en-GB" w:eastAsia="en-GB"/>
        </w:rPr>
      </w:pPr>
      <w:r w:rsidRPr="006A15D6">
        <w:rPr>
          <w:rFonts w:eastAsia="Calibri"/>
          <w:b/>
          <w:bCs/>
          <w:lang w:val="en-GB" w:eastAsia="en-GB"/>
        </w:rPr>
        <w:t xml:space="preserve">Client </w:t>
      </w:r>
    </w:p>
    <w:p w14:paraId="3A752961" w14:textId="77777777" w:rsidR="00CE7ACF" w:rsidRPr="006A15D6" w:rsidRDefault="00CE7ACF" w:rsidP="00CE7ACF">
      <w:pPr>
        <w:spacing w:after="0"/>
        <w:rPr>
          <w:color w:val="242424"/>
          <w:lang w:eastAsia="en-GB"/>
        </w:rPr>
      </w:pPr>
      <w:r w:rsidRPr="006A15D6">
        <w:rPr>
          <w:color w:val="000000"/>
          <w:bdr w:val="none" w:sz="0" w:space="0" w:color="auto" w:frame="1"/>
          <w:lang w:eastAsia="en-GB"/>
        </w:rPr>
        <w:t>IGAD Climate Prediction and Applications Centre (ICPAC) </w:t>
      </w:r>
    </w:p>
    <w:p w14:paraId="3BC14A07" w14:textId="77777777" w:rsidR="00CE7ACF" w:rsidRPr="006A15D6" w:rsidRDefault="00CE7ACF" w:rsidP="00CE7ACF">
      <w:pPr>
        <w:spacing w:after="0"/>
        <w:rPr>
          <w:color w:val="242424"/>
          <w:lang w:eastAsia="en-GB"/>
        </w:rPr>
      </w:pPr>
      <w:r w:rsidRPr="006A15D6">
        <w:rPr>
          <w:color w:val="000000"/>
          <w:bdr w:val="none" w:sz="0" w:space="0" w:color="auto" w:frame="1"/>
          <w:lang w:eastAsia="en-GB"/>
        </w:rPr>
        <w:t xml:space="preserve">Ngong Town </w:t>
      </w:r>
      <w:proofErr w:type="spellStart"/>
      <w:r w:rsidRPr="006A15D6">
        <w:rPr>
          <w:color w:val="000000"/>
          <w:bdr w:val="none" w:sz="0" w:space="0" w:color="auto" w:frame="1"/>
          <w:lang w:eastAsia="en-GB"/>
        </w:rPr>
        <w:t>Kibiko</w:t>
      </w:r>
      <w:proofErr w:type="spellEnd"/>
      <w:r w:rsidRPr="006A15D6">
        <w:rPr>
          <w:color w:val="000000"/>
          <w:bdr w:val="none" w:sz="0" w:space="0" w:color="auto" w:frame="1"/>
          <w:lang w:eastAsia="en-GB"/>
        </w:rPr>
        <w:t xml:space="preserve"> </w:t>
      </w:r>
      <w:proofErr w:type="gramStart"/>
      <w:r w:rsidRPr="006A15D6">
        <w:rPr>
          <w:color w:val="000000"/>
          <w:bdr w:val="none" w:sz="0" w:space="0" w:color="auto" w:frame="1"/>
          <w:lang w:eastAsia="en-GB"/>
        </w:rPr>
        <w:t>A</w:t>
      </w:r>
      <w:proofErr w:type="gramEnd"/>
      <w:r w:rsidRPr="006A15D6">
        <w:rPr>
          <w:color w:val="000000"/>
          <w:bdr w:val="none" w:sz="0" w:space="0" w:color="auto" w:frame="1"/>
          <w:lang w:eastAsia="en-GB"/>
        </w:rPr>
        <w:t xml:space="preserve"> Road, Near KIHBT</w:t>
      </w:r>
    </w:p>
    <w:p w14:paraId="0141B594" w14:textId="77777777" w:rsidR="00CE7ACF" w:rsidRPr="006A15D6" w:rsidRDefault="00CE7ACF" w:rsidP="00CE7ACF">
      <w:pPr>
        <w:spacing w:after="0"/>
        <w:rPr>
          <w:color w:val="000000"/>
          <w:bdr w:val="none" w:sz="0" w:space="0" w:color="auto" w:frame="1"/>
          <w:lang w:eastAsia="en-GB"/>
        </w:rPr>
      </w:pPr>
      <w:proofErr w:type="spellStart"/>
      <w:r w:rsidRPr="006A15D6">
        <w:rPr>
          <w:color w:val="000000"/>
          <w:bdr w:val="none" w:sz="0" w:space="0" w:color="auto" w:frame="1"/>
          <w:lang w:eastAsia="en-GB"/>
        </w:rPr>
        <w:t>P.</w:t>
      </w:r>
      <w:proofErr w:type="gramStart"/>
      <w:r w:rsidRPr="006A15D6">
        <w:rPr>
          <w:color w:val="000000"/>
          <w:bdr w:val="none" w:sz="0" w:space="0" w:color="auto" w:frame="1"/>
          <w:lang w:eastAsia="en-GB"/>
        </w:rPr>
        <w:t>O.Box</w:t>
      </w:r>
      <w:proofErr w:type="spellEnd"/>
      <w:proofErr w:type="gramEnd"/>
      <w:r w:rsidRPr="006A15D6">
        <w:rPr>
          <w:color w:val="000000"/>
          <w:bdr w:val="none" w:sz="0" w:space="0" w:color="auto" w:frame="1"/>
          <w:lang w:eastAsia="en-GB"/>
        </w:rPr>
        <w:t xml:space="preserve"> 10304-00100, Nairobi, Kenya </w:t>
      </w:r>
    </w:p>
    <w:p w14:paraId="50DFA9BC" w14:textId="77777777" w:rsidR="00CE7ACF" w:rsidRPr="006A15D6" w:rsidRDefault="00CE7ACF" w:rsidP="00CE7ACF">
      <w:pPr>
        <w:spacing w:after="0"/>
        <w:rPr>
          <w:color w:val="000000"/>
          <w:bdr w:val="none" w:sz="0" w:space="0" w:color="auto" w:frame="1"/>
          <w:lang w:eastAsia="en-GB"/>
        </w:rPr>
      </w:pPr>
      <w:r w:rsidRPr="006A15D6">
        <w:rPr>
          <w:color w:val="000000"/>
          <w:bdr w:val="none" w:sz="0" w:space="0" w:color="auto" w:frame="1"/>
          <w:lang w:eastAsia="en-GB"/>
        </w:rPr>
        <w:t xml:space="preserve">Tel: +254704470615 </w:t>
      </w:r>
    </w:p>
    <w:p w14:paraId="21C0306C" w14:textId="63BA26E6" w:rsidR="00CE7ACF" w:rsidRPr="00CE7ACF" w:rsidRDefault="00CE7ACF" w:rsidP="00CE7ACF">
      <w:pPr>
        <w:spacing w:after="0"/>
        <w:rPr>
          <w:rFonts w:ascii="Calibri" w:hAnsi="Calibri" w:cs="Calibri"/>
          <w:color w:val="000000"/>
          <w:sz w:val="28"/>
          <w:szCs w:val="28"/>
          <w:bdr w:val="none" w:sz="0" w:space="0" w:color="auto" w:frame="1"/>
          <w:lang w:val="en-GB" w:eastAsia="en-GB"/>
        </w:rPr>
      </w:pPr>
      <w:hyperlink r:id="rId5" w:history="1">
        <w:r w:rsidRPr="00345105">
          <w:rPr>
            <w:rFonts w:ascii="Calibri" w:hAnsi="Calibri" w:cs="Calibri"/>
            <w:color w:val="0563C1"/>
            <w:sz w:val="28"/>
            <w:szCs w:val="28"/>
            <w:u w:val="single"/>
            <w:bdr w:val="none" w:sz="0" w:space="0" w:color="auto" w:frame="1"/>
            <w:lang w:eastAsia="en-GB"/>
          </w:rPr>
          <w:t>Procurement@icpac.net</w:t>
        </w:r>
      </w:hyperlink>
      <w:r w:rsidRPr="00345105">
        <w:rPr>
          <w:rFonts w:ascii="Calibri" w:hAnsi="Calibri" w:cs="Calibri"/>
          <w:color w:val="000000"/>
          <w:sz w:val="28"/>
          <w:szCs w:val="28"/>
          <w:bdr w:val="none" w:sz="0" w:space="0" w:color="auto" w:frame="1"/>
          <w:lang w:eastAsia="en-GB"/>
        </w:rPr>
        <w:t xml:space="preserve"> </w:t>
      </w:r>
    </w:p>
    <w:bookmarkEnd w:id="0"/>
    <w:p w14:paraId="110989F2"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C7C8018">
          <v:rect id="_x0000_i1025" alt="" style="width:468pt;height:.05pt;mso-width-percent:0;mso-height-percent:0;mso-width-percent:0;mso-height-percent:0" o:hralign="center" o:hrstd="t" o:hr="t" fillcolor="#a0a0a0" stroked="f"/>
        </w:pict>
      </w:r>
    </w:p>
    <w:p w14:paraId="35FDC814"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1. Background and Rationale</w:t>
      </w:r>
    </w:p>
    <w:p w14:paraId="63F185D3"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The Intergovernmental Authority on Development (IGAD) is a regional organization comprising eight Member States in the Horn of Africa, Eastern Africa, and the Nile Valley. The region is highly prone to recurrent and compounding hazards, including droughts, floods, conflict, disease outbreaks, pest infestations, and other human-induced and natural shocks. These hazards, when combined with vulnerabilities, lead to large-scale humanitarian crises, displacement, and significant socio-economic impacts.</w:t>
      </w:r>
    </w:p>
    <w:p w14:paraId="43A7D255"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Over the past decade, IGAD has advanced regional </w:t>
      </w:r>
      <w:r w:rsidRPr="008C7EAD">
        <w:rPr>
          <w:rFonts w:ascii="Times New Roman" w:eastAsia="Times New Roman" w:hAnsi="Times New Roman" w:cs="Times New Roman"/>
          <w:b/>
          <w:bCs/>
          <w:kern w:val="0"/>
          <w14:ligatures w14:val="none"/>
        </w:rPr>
        <w:t>disaster risk management (DRM) policies and strategies</w:t>
      </w:r>
      <w:r w:rsidRPr="008C7EAD">
        <w:rPr>
          <w:rFonts w:ascii="Times New Roman" w:eastAsia="Times New Roman" w:hAnsi="Times New Roman" w:cs="Times New Roman"/>
          <w:kern w:val="0"/>
          <w14:ligatures w14:val="none"/>
        </w:rPr>
        <w:t xml:space="preserve">, shifting the focus from reactive disaster management to proactive risk reduction. However, a critical gap remains: the absence of a </w:t>
      </w:r>
      <w:r w:rsidRPr="008C7EAD">
        <w:rPr>
          <w:rFonts w:ascii="Times New Roman" w:eastAsia="Times New Roman" w:hAnsi="Times New Roman" w:cs="Times New Roman"/>
          <w:b/>
          <w:bCs/>
          <w:kern w:val="0"/>
          <w14:ligatures w14:val="none"/>
        </w:rPr>
        <w:t>dedicated regional humanitarian framework</w:t>
      </w:r>
      <w:r w:rsidRPr="008C7EAD">
        <w:rPr>
          <w:rFonts w:ascii="Times New Roman" w:eastAsia="Times New Roman" w:hAnsi="Times New Roman" w:cs="Times New Roman"/>
          <w:kern w:val="0"/>
          <w14:ligatures w14:val="none"/>
        </w:rPr>
        <w:t xml:space="preserve"> that enables coordinated, anticipatory, and sustainable humanitarian action.</w:t>
      </w:r>
    </w:p>
    <w:p w14:paraId="183CE930"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lastRenderedPageBreak/>
        <w:t xml:space="preserve">To address this gap, IGAD seeks to develop its first </w:t>
      </w:r>
      <w:r w:rsidRPr="008C7EAD">
        <w:rPr>
          <w:rFonts w:ascii="Times New Roman" w:eastAsia="Times New Roman" w:hAnsi="Times New Roman" w:cs="Times New Roman"/>
          <w:b/>
          <w:bCs/>
          <w:kern w:val="0"/>
          <w14:ligatures w14:val="none"/>
        </w:rPr>
        <w:t>Humanitarian Strategic Framework (2025–2030)</w:t>
      </w:r>
      <w:r w:rsidRPr="008C7EAD">
        <w:rPr>
          <w:rFonts w:ascii="Times New Roman" w:eastAsia="Times New Roman" w:hAnsi="Times New Roman" w:cs="Times New Roman"/>
          <w:kern w:val="0"/>
          <w14:ligatures w14:val="none"/>
        </w:rPr>
        <w:t xml:space="preserve">. The framework will align with the </w:t>
      </w:r>
      <w:r w:rsidRPr="008C7EAD">
        <w:rPr>
          <w:rFonts w:ascii="Times New Roman" w:eastAsia="Times New Roman" w:hAnsi="Times New Roman" w:cs="Times New Roman"/>
          <w:b/>
          <w:bCs/>
          <w:kern w:val="0"/>
          <w14:ligatures w14:val="none"/>
        </w:rPr>
        <w:t>Sendai Framework for Disaster Risk Reduction</w:t>
      </w:r>
      <w:r w:rsidRPr="008C7EAD">
        <w:rPr>
          <w:rFonts w:ascii="Times New Roman" w:eastAsia="Times New Roman" w:hAnsi="Times New Roman" w:cs="Times New Roman"/>
          <w:kern w:val="0"/>
          <w14:ligatures w14:val="none"/>
        </w:rPr>
        <w:t xml:space="preserve">, the </w:t>
      </w:r>
      <w:r w:rsidRPr="008C7EAD">
        <w:rPr>
          <w:rFonts w:ascii="Times New Roman" w:eastAsia="Times New Roman" w:hAnsi="Times New Roman" w:cs="Times New Roman"/>
          <w:b/>
          <w:bCs/>
          <w:kern w:val="0"/>
          <w14:ligatures w14:val="none"/>
        </w:rPr>
        <w:t>African Union Humanitarian Policy Framework</w:t>
      </w:r>
      <w:r w:rsidRPr="008C7EAD">
        <w:rPr>
          <w:rFonts w:ascii="Times New Roman" w:eastAsia="Times New Roman" w:hAnsi="Times New Roman" w:cs="Times New Roman"/>
          <w:kern w:val="0"/>
          <w14:ligatures w14:val="none"/>
        </w:rPr>
        <w:t xml:space="preserve">, the </w:t>
      </w:r>
      <w:r w:rsidRPr="008C7EAD">
        <w:rPr>
          <w:rFonts w:ascii="Times New Roman" w:eastAsia="Times New Roman" w:hAnsi="Times New Roman" w:cs="Times New Roman"/>
          <w:b/>
          <w:bCs/>
          <w:kern w:val="0"/>
          <w14:ligatures w14:val="none"/>
        </w:rPr>
        <w:t>Kampala Convention</w:t>
      </w:r>
      <w:r w:rsidRPr="008C7EAD">
        <w:rPr>
          <w:rFonts w:ascii="Times New Roman" w:eastAsia="Times New Roman" w:hAnsi="Times New Roman" w:cs="Times New Roman"/>
          <w:kern w:val="0"/>
          <w14:ligatures w14:val="none"/>
        </w:rPr>
        <w:t xml:space="preserve">, the </w:t>
      </w:r>
      <w:r w:rsidRPr="008C7EAD">
        <w:rPr>
          <w:rFonts w:ascii="Times New Roman" w:eastAsia="Times New Roman" w:hAnsi="Times New Roman" w:cs="Times New Roman"/>
          <w:b/>
          <w:bCs/>
          <w:kern w:val="0"/>
          <w14:ligatures w14:val="none"/>
        </w:rPr>
        <w:t>Humanitarian-Development-Peace (HDP) Nexus</w:t>
      </w:r>
      <w:r w:rsidRPr="008C7EAD">
        <w:rPr>
          <w:rFonts w:ascii="Times New Roman" w:eastAsia="Times New Roman" w:hAnsi="Times New Roman" w:cs="Times New Roman"/>
          <w:kern w:val="0"/>
          <w14:ligatures w14:val="none"/>
        </w:rPr>
        <w:t xml:space="preserve">, and the </w:t>
      </w:r>
      <w:r w:rsidRPr="008C7EAD">
        <w:rPr>
          <w:rFonts w:ascii="Times New Roman" w:eastAsia="Times New Roman" w:hAnsi="Times New Roman" w:cs="Times New Roman"/>
          <w:b/>
          <w:bCs/>
          <w:kern w:val="0"/>
          <w14:ligatures w14:val="none"/>
        </w:rPr>
        <w:t>Sustainable Development Goals (SDGs)</w:t>
      </w:r>
      <w:r w:rsidRPr="008C7EAD">
        <w:rPr>
          <w:rFonts w:ascii="Times New Roman" w:eastAsia="Times New Roman" w:hAnsi="Times New Roman" w:cs="Times New Roman"/>
          <w:kern w:val="0"/>
          <w14:ligatures w14:val="none"/>
        </w:rPr>
        <w:t xml:space="preserve">. It will strengthen IGAD’s comparative advantage in </w:t>
      </w:r>
      <w:r w:rsidRPr="008C7EAD">
        <w:rPr>
          <w:rFonts w:ascii="Times New Roman" w:eastAsia="Times New Roman" w:hAnsi="Times New Roman" w:cs="Times New Roman"/>
          <w:b/>
          <w:bCs/>
          <w:kern w:val="0"/>
          <w14:ligatures w14:val="none"/>
        </w:rPr>
        <w:t>cross-border humanitarian coordination, anticipatory action, resilience building, and disaster risk financing</w:t>
      </w:r>
      <w:r w:rsidRPr="008C7EAD">
        <w:rPr>
          <w:rFonts w:ascii="Times New Roman" w:eastAsia="Times New Roman" w:hAnsi="Times New Roman" w:cs="Times New Roman"/>
          <w:kern w:val="0"/>
          <w14:ligatures w14:val="none"/>
        </w:rPr>
        <w:t>.</w:t>
      </w:r>
    </w:p>
    <w:p w14:paraId="73CA95E6"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26EF6C8">
          <v:rect id="_x0000_i1026" alt="" style="width:468pt;height:.05pt;mso-width-percent:0;mso-height-percent:0;mso-width-percent:0;mso-height-percent:0" o:hralign="center" o:hrstd="t" o:hr="t" fillcolor="#a0a0a0" stroked="f"/>
        </w:pict>
      </w:r>
    </w:p>
    <w:p w14:paraId="3DE592FD"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2. Objectives of the Consultancy</w:t>
      </w:r>
    </w:p>
    <w:p w14:paraId="2B44C61C"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The overall objective is to develop a </w:t>
      </w:r>
      <w:r w:rsidRPr="008C7EAD">
        <w:rPr>
          <w:rFonts w:ascii="Times New Roman" w:eastAsia="Times New Roman" w:hAnsi="Times New Roman" w:cs="Times New Roman"/>
          <w:b/>
          <w:bCs/>
          <w:kern w:val="0"/>
          <w14:ligatures w14:val="none"/>
        </w:rPr>
        <w:t>five-year IGAD Humanitarian Strategic Framework</w:t>
      </w:r>
      <w:r w:rsidRPr="008C7EAD">
        <w:rPr>
          <w:rFonts w:ascii="Times New Roman" w:eastAsia="Times New Roman" w:hAnsi="Times New Roman" w:cs="Times New Roman"/>
          <w:kern w:val="0"/>
          <w14:ligatures w14:val="none"/>
        </w:rPr>
        <w:t xml:space="preserve"> that:</w:t>
      </w:r>
    </w:p>
    <w:p w14:paraId="0870DD9E" w14:textId="77777777" w:rsidR="008C7EAD" w:rsidRPr="008C7EAD" w:rsidRDefault="008C7EAD" w:rsidP="008C7E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Defines IGAD’s humanitarian vision, mission, and strategic priorities</w:t>
      </w:r>
      <w:r w:rsidRPr="008C7EAD">
        <w:rPr>
          <w:rFonts w:ascii="Times New Roman" w:eastAsia="Times New Roman" w:hAnsi="Times New Roman" w:cs="Times New Roman"/>
          <w:kern w:val="0"/>
          <w14:ligatures w14:val="none"/>
        </w:rPr>
        <w:t xml:space="preserve"> for 2025–2030.</w:t>
      </w:r>
    </w:p>
    <w:p w14:paraId="6CF2A7C6" w14:textId="77777777" w:rsidR="008C7EAD" w:rsidRPr="008C7EAD" w:rsidRDefault="008C7EAD" w:rsidP="008C7E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Aligns IGAD’s humanitarian mandate</w:t>
      </w:r>
      <w:r w:rsidRPr="008C7EAD">
        <w:rPr>
          <w:rFonts w:ascii="Times New Roman" w:eastAsia="Times New Roman" w:hAnsi="Times New Roman" w:cs="Times New Roman"/>
          <w:kern w:val="0"/>
          <w14:ligatures w14:val="none"/>
        </w:rPr>
        <w:t xml:space="preserve"> with Member States’ policies, regional priorities, and global frameworks.</w:t>
      </w:r>
    </w:p>
    <w:p w14:paraId="341B4BAB" w14:textId="77777777" w:rsidR="008C7EAD" w:rsidRPr="008C7EAD" w:rsidRDefault="008C7EAD" w:rsidP="008C7E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Strengthens IGAD’s operational effectiveness</w:t>
      </w:r>
      <w:r w:rsidRPr="008C7EAD">
        <w:rPr>
          <w:rFonts w:ascii="Times New Roman" w:eastAsia="Times New Roman" w:hAnsi="Times New Roman" w:cs="Times New Roman"/>
          <w:kern w:val="0"/>
          <w14:ligatures w14:val="none"/>
        </w:rPr>
        <w:t xml:space="preserve"> in preparedness, anticipatory action, response, recovery, and disaster risk financing.</w:t>
      </w:r>
    </w:p>
    <w:p w14:paraId="1632B8D0" w14:textId="22F1C615" w:rsidR="008C7EAD" w:rsidRPr="008C7EAD" w:rsidRDefault="008C7EAD" w:rsidP="008C7E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 xml:space="preserve">Provides a roadmap for partnerships, resource mobilization, and </w:t>
      </w:r>
      <w:proofErr w:type="gramStart"/>
      <w:r w:rsidRPr="008C7EAD">
        <w:rPr>
          <w:rFonts w:ascii="Times New Roman" w:eastAsia="Times New Roman" w:hAnsi="Times New Roman" w:cs="Times New Roman"/>
          <w:b/>
          <w:bCs/>
          <w:kern w:val="0"/>
          <w14:ligatures w14:val="none"/>
        </w:rPr>
        <w:t>innovation</w:t>
      </w:r>
      <w:r w:rsidRPr="008C7EAD">
        <w:rPr>
          <w:rFonts w:ascii="Times New Roman" w:eastAsia="Times New Roman" w:hAnsi="Times New Roman" w:cs="Times New Roman"/>
          <w:kern w:val="0"/>
          <w14:ligatures w14:val="none"/>
        </w:rPr>
        <w:t>,.</w:t>
      </w:r>
      <w:proofErr w:type="gramEnd"/>
    </w:p>
    <w:p w14:paraId="32E8C74C" w14:textId="77777777" w:rsidR="008C7EAD" w:rsidRPr="008C7EAD" w:rsidRDefault="008C7EAD" w:rsidP="008C7E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Integrates cross-cutting principles</w:t>
      </w:r>
      <w:r w:rsidRPr="008C7EAD">
        <w:rPr>
          <w:rFonts w:ascii="Times New Roman" w:eastAsia="Times New Roman" w:hAnsi="Times New Roman" w:cs="Times New Roman"/>
          <w:kern w:val="0"/>
          <w14:ligatures w14:val="none"/>
        </w:rPr>
        <w:t>: gender, youth, inclusion, displacement, migration, climate adaptation, and conflict sensitivity.</w:t>
      </w:r>
    </w:p>
    <w:p w14:paraId="2732903E" w14:textId="77777777" w:rsidR="008C7EAD" w:rsidRPr="008C7EAD" w:rsidRDefault="008C7EAD" w:rsidP="008C7E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Establishes </w:t>
      </w:r>
      <w:r w:rsidRPr="008C7EAD">
        <w:rPr>
          <w:rFonts w:ascii="Times New Roman" w:eastAsia="Times New Roman" w:hAnsi="Times New Roman" w:cs="Times New Roman"/>
          <w:b/>
          <w:bCs/>
          <w:kern w:val="0"/>
          <w14:ligatures w14:val="none"/>
        </w:rPr>
        <w:t>monitoring, evaluation, and learning mechanisms</w:t>
      </w:r>
      <w:r w:rsidRPr="008C7EAD">
        <w:rPr>
          <w:rFonts w:ascii="Times New Roman" w:eastAsia="Times New Roman" w:hAnsi="Times New Roman" w:cs="Times New Roman"/>
          <w:kern w:val="0"/>
          <w14:ligatures w14:val="none"/>
        </w:rPr>
        <w:t xml:space="preserve"> with clear Key Performance Indicators (KPIs).</w:t>
      </w:r>
    </w:p>
    <w:p w14:paraId="59D467FF"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35F685B">
          <v:rect id="_x0000_i1027" alt="" style="width:468pt;height:.05pt;mso-width-percent:0;mso-height-percent:0;mso-width-percent:0;mso-height-percent:0" o:hralign="center" o:hrstd="t" o:hr="t" fillcolor="#a0a0a0" stroked="f"/>
        </w:pict>
      </w:r>
    </w:p>
    <w:p w14:paraId="44A69ACC"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3. Scope of Work</w:t>
      </w:r>
    </w:p>
    <w:p w14:paraId="468D52EF"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The consultant will:</w:t>
      </w:r>
    </w:p>
    <w:p w14:paraId="36B377F6"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Review IGAD’s existing policies, strategies, and programs relevant to humanitarian response.</w:t>
      </w:r>
    </w:p>
    <w:p w14:paraId="1E0DE9BE"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Analyze </w:t>
      </w:r>
      <w:r w:rsidRPr="008C7EAD">
        <w:rPr>
          <w:rFonts w:ascii="Times New Roman" w:eastAsia="Times New Roman" w:hAnsi="Times New Roman" w:cs="Times New Roman"/>
          <w:b/>
          <w:bCs/>
          <w:kern w:val="0"/>
          <w14:ligatures w14:val="none"/>
        </w:rPr>
        <w:t>regional humanitarian risks and trends</w:t>
      </w:r>
      <w:r w:rsidRPr="008C7EAD">
        <w:rPr>
          <w:rFonts w:ascii="Times New Roman" w:eastAsia="Times New Roman" w:hAnsi="Times New Roman" w:cs="Times New Roman"/>
          <w:kern w:val="0"/>
          <w14:ligatures w14:val="none"/>
        </w:rPr>
        <w:t>, including cross-border challenges.</w:t>
      </w:r>
    </w:p>
    <w:p w14:paraId="16CCDB8B"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Map </w:t>
      </w:r>
      <w:r w:rsidRPr="008C7EAD">
        <w:rPr>
          <w:rFonts w:ascii="Times New Roman" w:eastAsia="Times New Roman" w:hAnsi="Times New Roman" w:cs="Times New Roman"/>
          <w:b/>
          <w:bCs/>
          <w:kern w:val="0"/>
          <w14:ligatures w14:val="none"/>
        </w:rPr>
        <w:t>global and regional best practices</w:t>
      </w:r>
      <w:r w:rsidRPr="008C7EAD">
        <w:rPr>
          <w:rFonts w:ascii="Times New Roman" w:eastAsia="Times New Roman" w:hAnsi="Times New Roman" w:cs="Times New Roman"/>
          <w:kern w:val="0"/>
          <w14:ligatures w14:val="none"/>
        </w:rPr>
        <w:t xml:space="preserve"> in humanitarian coordination and financing.</w:t>
      </w:r>
    </w:p>
    <w:p w14:paraId="4C0F1BD7"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Conduct consultations with </w:t>
      </w:r>
      <w:r w:rsidRPr="008C7EAD">
        <w:rPr>
          <w:rFonts w:ascii="Times New Roman" w:eastAsia="Times New Roman" w:hAnsi="Times New Roman" w:cs="Times New Roman"/>
          <w:b/>
          <w:bCs/>
          <w:kern w:val="0"/>
          <w14:ligatures w14:val="none"/>
        </w:rPr>
        <w:t>Member States, AU, UN agencies, donors, civil society, and other partners</w:t>
      </w:r>
      <w:r w:rsidRPr="008C7EAD">
        <w:rPr>
          <w:rFonts w:ascii="Times New Roman" w:eastAsia="Times New Roman" w:hAnsi="Times New Roman" w:cs="Times New Roman"/>
          <w:kern w:val="0"/>
          <w14:ligatures w14:val="none"/>
        </w:rPr>
        <w:t>.</w:t>
      </w:r>
    </w:p>
    <w:p w14:paraId="7AABF7B8"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Identify IGAD’s </w:t>
      </w:r>
      <w:r w:rsidRPr="008C7EAD">
        <w:rPr>
          <w:rFonts w:ascii="Times New Roman" w:eastAsia="Times New Roman" w:hAnsi="Times New Roman" w:cs="Times New Roman"/>
          <w:b/>
          <w:bCs/>
          <w:kern w:val="0"/>
          <w14:ligatures w14:val="none"/>
        </w:rPr>
        <w:t>comparative advantage and priority focus areas</w:t>
      </w:r>
      <w:r w:rsidRPr="008C7EAD">
        <w:rPr>
          <w:rFonts w:ascii="Times New Roman" w:eastAsia="Times New Roman" w:hAnsi="Times New Roman" w:cs="Times New Roman"/>
          <w:kern w:val="0"/>
          <w14:ligatures w14:val="none"/>
        </w:rPr>
        <w:t>.</w:t>
      </w:r>
    </w:p>
    <w:p w14:paraId="324B4E46"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Draft a </w:t>
      </w:r>
      <w:r w:rsidRPr="008C7EAD">
        <w:rPr>
          <w:rFonts w:ascii="Times New Roman" w:eastAsia="Times New Roman" w:hAnsi="Times New Roman" w:cs="Times New Roman"/>
          <w:b/>
          <w:bCs/>
          <w:kern w:val="0"/>
          <w14:ligatures w14:val="none"/>
        </w:rPr>
        <w:t>Strategic Framework</w:t>
      </w:r>
      <w:r w:rsidRPr="008C7EAD">
        <w:rPr>
          <w:rFonts w:ascii="Times New Roman" w:eastAsia="Times New Roman" w:hAnsi="Times New Roman" w:cs="Times New Roman"/>
          <w:kern w:val="0"/>
          <w14:ligatures w14:val="none"/>
        </w:rPr>
        <w:t xml:space="preserve"> structured around clear goals, objectives, and results.</w:t>
      </w:r>
    </w:p>
    <w:p w14:paraId="0E0693A6"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Prepare an </w:t>
      </w:r>
      <w:r w:rsidRPr="008C7EAD">
        <w:rPr>
          <w:rFonts w:ascii="Times New Roman" w:eastAsia="Times New Roman" w:hAnsi="Times New Roman" w:cs="Times New Roman"/>
          <w:b/>
          <w:bCs/>
          <w:kern w:val="0"/>
          <w14:ligatures w14:val="none"/>
        </w:rPr>
        <w:t>Implementation Roadmap</w:t>
      </w:r>
      <w:r w:rsidRPr="008C7EAD">
        <w:rPr>
          <w:rFonts w:ascii="Times New Roman" w:eastAsia="Times New Roman" w:hAnsi="Times New Roman" w:cs="Times New Roman"/>
          <w:kern w:val="0"/>
          <w14:ligatures w14:val="none"/>
        </w:rPr>
        <w:t>, including partnership and financing strategies.</w:t>
      </w:r>
    </w:p>
    <w:p w14:paraId="2D5AEDF8" w14:textId="77777777" w:rsidR="008C7EAD" w:rsidRPr="008C7EAD" w:rsidRDefault="008C7EAD" w:rsidP="008C7E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Facilitate a </w:t>
      </w:r>
      <w:r w:rsidRPr="008C7EAD">
        <w:rPr>
          <w:rFonts w:ascii="Times New Roman" w:eastAsia="Times New Roman" w:hAnsi="Times New Roman" w:cs="Times New Roman"/>
          <w:b/>
          <w:bCs/>
          <w:kern w:val="0"/>
          <w14:ligatures w14:val="none"/>
        </w:rPr>
        <w:t>validation workshop</w:t>
      </w:r>
      <w:r w:rsidRPr="008C7EAD">
        <w:rPr>
          <w:rFonts w:ascii="Times New Roman" w:eastAsia="Times New Roman" w:hAnsi="Times New Roman" w:cs="Times New Roman"/>
          <w:kern w:val="0"/>
          <w14:ligatures w14:val="none"/>
        </w:rPr>
        <w:t xml:space="preserve"> and integrate feedback into the final framework.</w:t>
      </w:r>
    </w:p>
    <w:p w14:paraId="14681272"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1FADA79">
          <v:rect id="_x0000_i1028" alt="" style="width:468pt;height:.05pt;mso-width-percent:0;mso-height-percent:0;mso-width-percent:0;mso-height-percent:0" o:hralign="center" o:hrstd="t" o:hr="t" fillcolor="#a0a0a0" stroked="f"/>
        </w:pict>
      </w:r>
    </w:p>
    <w:p w14:paraId="77986099"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4. Expected Deliverables</w:t>
      </w:r>
    </w:p>
    <w:p w14:paraId="2BBECED6" w14:textId="77777777"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lastRenderedPageBreak/>
        <w:t>Inception Report</w:t>
      </w:r>
      <w:r w:rsidRPr="008C7EAD">
        <w:rPr>
          <w:rFonts w:ascii="Times New Roman" w:eastAsia="Times New Roman" w:hAnsi="Times New Roman" w:cs="Times New Roman"/>
          <w:kern w:val="0"/>
          <w14:ligatures w14:val="none"/>
        </w:rPr>
        <w:t xml:space="preserve"> – methodology, work plan, annotated outline (within 2 weeks).</w:t>
      </w:r>
    </w:p>
    <w:p w14:paraId="5211A7F4" w14:textId="77777777"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Situational Analysis Report</w:t>
      </w:r>
      <w:r w:rsidRPr="008C7EAD">
        <w:rPr>
          <w:rFonts w:ascii="Times New Roman" w:eastAsia="Times New Roman" w:hAnsi="Times New Roman" w:cs="Times New Roman"/>
          <w:kern w:val="0"/>
          <w14:ligatures w14:val="none"/>
        </w:rPr>
        <w:t xml:space="preserve"> – assessment of IGAD’s current humanitarian capacity, challenges, and opportunities.</w:t>
      </w:r>
    </w:p>
    <w:p w14:paraId="0A652F09" w14:textId="78B2FFE0"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Global Good Practices Report</w:t>
      </w:r>
      <w:r w:rsidRPr="008C7EAD">
        <w:rPr>
          <w:rFonts w:ascii="Times New Roman" w:eastAsia="Times New Roman" w:hAnsi="Times New Roman" w:cs="Times New Roman"/>
          <w:kern w:val="0"/>
          <w14:ligatures w14:val="none"/>
        </w:rPr>
        <w:t xml:space="preserve"> – summary of innovative humanitarian approaches and financing models</w:t>
      </w:r>
      <w:r w:rsidR="007C4EAB">
        <w:rPr>
          <w:rFonts w:ascii="Times New Roman" w:eastAsia="Times New Roman" w:hAnsi="Times New Roman" w:cs="Times New Roman"/>
          <w:kern w:val="0"/>
          <w14:ligatures w14:val="none"/>
        </w:rPr>
        <w:t xml:space="preserve"> for intergovernmental and regional bodies</w:t>
      </w:r>
      <w:r w:rsidRPr="008C7EAD">
        <w:rPr>
          <w:rFonts w:ascii="Times New Roman" w:eastAsia="Times New Roman" w:hAnsi="Times New Roman" w:cs="Times New Roman"/>
          <w:kern w:val="0"/>
          <w14:ligatures w14:val="none"/>
        </w:rPr>
        <w:t>.</w:t>
      </w:r>
    </w:p>
    <w:p w14:paraId="66CA1541" w14:textId="77777777"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Draft Humanitarian Strategic Framework</w:t>
      </w:r>
      <w:r w:rsidRPr="008C7EAD">
        <w:rPr>
          <w:rFonts w:ascii="Times New Roman" w:eastAsia="Times New Roman" w:hAnsi="Times New Roman" w:cs="Times New Roman"/>
          <w:kern w:val="0"/>
          <w14:ligatures w14:val="none"/>
        </w:rPr>
        <w:t xml:space="preserve"> – including situational analysis, strategic objectives, implementation roadmap, results matrix, and M&amp;E framework.</w:t>
      </w:r>
    </w:p>
    <w:p w14:paraId="719E4629" w14:textId="77777777"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Validation Workshop Report</w:t>
      </w:r>
      <w:r w:rsidRPr="008C7EAD">
        <w:rPr>
          <w:rFonts w:ascii="Times New Roman" w:eastAsia="Times New Roman" w:hAnsi="Times New Roman" w:cs="Times New Roman"/>
          <w:kern w:val="0"/>
          <w14:ligatures w14:val="none"/>
        </w:rPr>
        <w:t xml:space="preserve"> – capturing feedback and recommendations.</w:t>
      </w:r>
    </w:p>
    <w:p w14:paraId="5FF69425" w14:textId="77777777"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Final Humanitarian Strategic Framework (2025–2030)</w:t>
      </w:r>
      <w:r w:rsidRPr="008C7EAD">
        <w:rPr>
          <w:rFonts w:ascii="Times New Roman" w:eastAsia="Times New Roman" w:hAnsi="Times New Roman" w:cs="Times New Roman"/>
          <w:kern w:val="0"/>
          <w14:ligatures w14:val="none"/>
        </w:rPr>
        <w:t xml:space="preserve"> – polished and endorsed version, with executive summary, vision/mission, goals, strategic pillars, KPIs, and resource mobilization plan.</w:t>
      </w:r>
    </w:p>
    <w:p w14:paraId="119E3605" w14:textId="77777777" w:rsidR="008C7EAD" w:rsidRPr="008C7EAD" w:rsidRDefault="008C7EAD" w:rsidP="008C7E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Advocacy/Communication Brief</w:t>
      </w:r>
      <w:r w:rsidRPr="008C7EAD">
        <w:rPr>
          <w:rFonts w:ascii="Times New Roman" w:eastAsia="Times New Roman" w:hAnsi="Times New Roman" w:cs="Times New Roman"/>
          <w:kern w:val="0"/>
          <w14:ligatures w14:val="none"/>
        </w:rPr>
        <w:t xml:space="preserve"> – a 4-page summary for policymakers and partners.</w:t>
      </w:r>
    </w:p>
    <w:p w14:paraId="7D8B2AD7"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B01274D">
          <v:rect id="_x0000_i1029" alt="" style="width:468pt;height:.05pt;mso-width-percent:0;mso-height-percent:0;mso-width-percent:0;mso-height-percent:0" o:hralign="center" o:hrstd="t" o:hr="t" fillcolor="#a0a0a0" stroked="f"/>
        </w:pict>
      </w:r>
    </w:p>
    <w:p w14:paraId="5EF76FD1"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5. Duration and Location</w:t>
      </w:r>
    </w:p>
    <w:p w14:paraId="55898C8D"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The assignment will be completed within </w:t>
      </w:r>
      <w:r w:rsidRPr="008C7EAD">
        <w:rPr>
          <w:rFonts w:ascii="Times New Roman" w:eastAsia="Times New Roman" w:hAnsi="Times New Roman" w:cs="Times New Roman"/>
          <w:b/>
          <w:bCs/>
          <w:kern w:val="0"/>
          <w14:ligatures w14:val="none"/>
        </w:rPr>
        <w:t>90 days</w:t>
      </w:r>
      <w:r w:rsidRPr="008C7EAD">
        <w:rPr>
          <w:rFonts w:ascii="Times New Roman" w:eastAsia="Times New Roman" w:hAnsi="Times New Roman" w:cs="Times New Roman"/>
          <w:kern w:val="0"/>
          <w14:ligatures w14:val="none"/>
        </w:rPr>
        <w:t>, structured as:</w:t>
      </w:r>
    </w:p>
    <w:p w14:paraId="18E1DF15" w14:textId="77777777" w:rsidR="008C7EAD" w:rsidRPr="008C7EAD" w:rsidRDefault="008C7EAD" w:rsidP="008C7E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Inception &amp; Planning: 2 weeks</w:t>
      </w:r>
    </w:p>
    <w:p w14:paraId="2C37E4A6" w14:textId="77777777" w:rsidR="008C7EAD" w:rsidRPr="008C7EAD" w:rsidRDefault="008C7EAD" w:rsidP="008C7E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Analysis &amp; Consultations: 4–5 weeks</w:t>
      </w:r>
    </w:p>
    <w:p w14:paraId="774B7ABC" w14:textId="77777777" w:rsidR="008C7EAD" w:rsidRPr="008C7EAD" w:rsidRDefault="008C7EAD" w:rsidP="008C7E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Drafting: 4 weeks</w:t>
      </w:r>
    </w:p>
    <w:p w14:paraId="25B0749C" w14:textId="77777777" w:rsidR="008C7EAD" w:rsidRPr="008C7EAD" w:rsidRDefault="008C7EAD" w:rsidP="008C7E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Validation &amp; Finalization: 2 weeks</w:t>
      </w:r>
    </w:p>
    <w:p w14:paraId="7D765750" w14:textId="7A83E453"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The consultant will </w:t>
      </w:r>
      <w:r w:rsidR="007C4EAB">
        <w:rPr>
          <w:rFonts w:ascii="Times New Roman" w:eastAsia="Times New Roman" w:hAnsi="Times New Roman" w:cs="Times New Roman"/>
          <w:kern w:val="0"/>
          <w14:ligatures w14:val="none"/>
        </w:rPr>
        <w:t xml:space="preserve">work closely </w:t>
      </w:r>
      <w:r w:rsidR="007C4EAB" w:rsidRPr="007C4EAB">
        <w:rPr>
          <w:rFonts w:ascii="Times New Roman" w:eastAsia="Times New Roman" w:hAnsi="Times New Roman" w:cs="Times New Roman"/>
          <w:kern w:val="0"/>
          <w14:ligatures w14:val="none"/>
        </w:rPr>
        <w:t>with</w:t>
      </w:r>
      <w:r w:rsidRPr="007C4EAB">
        <w:rPr>
          <w:rFonts w:ascii="Times New Roman" w:eastAsia="Times New Roman" w:hAnsi="Times New Roman" w:cs="Times New Roman"/>
          <w:kern w:val="0"/>
          <w14:ligatures w14:val="none"/>
        </w:rPr>
        <w:t xml:space="preserve"> ICPAC </w:t>
      </w:r>
      <w:r w:rsidR="007C4EAB" w:rsidRPr="007C4EAB">
        <w:rPr>
          <w:rFonts w:ascii="Times New Roman" w:eastAsia="Times New Roman" w:hAnsi="Times New Roman" w:cs="Times New Roman"/>
          <w:kern w:val="0"/>
          <w14:ligatures w14:val="none"/>
        </w:rPr>
        <w:t>and might be required to</w:t>
      </w:r>
      <w:r w:rsidRPr="008C7EAD">
        <w:rPr>
          <w:rFonts w:ascii="Times New Roman" w:eastAsia="Times New Roman" w:hAnsi="Times New Roman" w:cs="Times New Roman"/>
          <w:kern w:val="0"/>
          <w14:ligatures w14:val="none"/>
        </w:rPr>
        <w:t xml:space="preserve"> travel to </w:t>
      </w:r>
      <w:r w:rsidR="007C4EAB">
        <w:rPr>
          <w:rFonts w:ascii="Times New Roman" w:eastAsia="Times New Roman" w:hAnsi="Times New Roman" w:cs="Times New Roman"/>
          <w:kern w:val="0"/>
          <w14:ligatures w14:val="none"/>
        </w:rPr>
        <w:t>IGAD headquarters</w:t>
      </w:r>
      <w:r w:rsidRPr="008C7EAD">
        <w:rPr>
          <w:rFonts w:ascii="Times New Roman" w:eastAsia="Times New Roman" w:hAnsi="Times New Roman" w:cs="Times New Roman"/>
          <w:kern w:val="0"/>
          <w14:ligatures w14:val="none"/>
        </w:rPr>
        <w:t xml:space="preserve"> and selected Member States</w:t>
      </w:r>
      <w:r w:rsidR="007C4EAB">
        <w:rPr>
          <w:rFonts w:ascii="Times New Roman" w:eastAsia="Times New Roman" w:hAnsi="Times New Roman" w:cs="Times New Roman"/>
          <w:kern w:val="0"/>
          <w14:ligatures w14:val="none"/>
        </w:rPr>
        <w:t>,</w:t>
      </w:r>
      <w:r w:rsidRPr="008C7EAD">
        <w:rPr>
          <w:rFonts w:ascii="Times New Roman" w:eastAsia="Times New Roman" w:hAnsi="Times New Roman" w:cs="Times New Roman"/>
          <w:kern w:val="0"/>
          <w14:ligatures w14:val="none"/>
        </w:rPr>
        <w:t xml:space="preserve"> as </w:t>
      </w:r>
      <w:r w:rsidR="007C4EAB">
        <w:rPr>
          <w:rFonts w:ascii="Times New Roman" w:eastAsia="Times New Roman" w:hAnsi="Times New Roman" w:cs="Times New Roman"/>
          <w:kern w:val="0"/>
          <w14:ligatures w14:val="none"/>
        </w:rPr>
        <w:t>needed</w:t>
      </w:r>
      <w:r w:rsidRPr="008C7EAD">
        <w:rPr>
          <w:rFonts w:ascii="Times New Roman" w:eastAsia="Times New Roman" w:hAnsi="Times New Roman" w:cs="Times New Roman"/>
          <w:kern w:val="0"/>
          <w14:ligatures w14:val="none"/>
        </w:rPr>
        <w:t>.</w:t>
      </w:r>
    </w:p>
    <w:p w14:paraId="4000A5AD"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E2E18D9">
          <v:rect id="_x0000_i1030" alt="" style="width:468pt;height:.05pt;mso-width-percent:0;mso-height-percent:0;mso-width-percent:0;mso-height-percent:0" o:hralign="center" o:hrstd="t" o:hr="t" fillcolor="#a0a0a0" stroked="f"/>
        </w:pict>
      </w:r>
    </w:p>
    <w:p w14:paraId="73E0C339"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6. Required Qualifications</w:t>
      </w:r>
    </w:p>
    <w:p w14:paraId="10AE58B2" w14:textId="77777777" w:rsidR="008C7EAD" w:rsidRPr="008C7EAD" w:rsidRDefault="008C7EAD" w:rsidP="008C7EA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bookmarkStart w:id="2" w:name="_Hlk212026945"/>
      <w:r w:rsidRPr="008C7EAD">
        <w:rPr>
          <w:rFonts w:ascii="Times New Roman" w:eastAsia="Times New Roman" w:hAnsi="Times New Roman" w:cs="Times New Roman"/>
          <w:kern w:val="0"/>
          <w14:ligatures w14:val="none"/>
        </w:rPr>
        <w:t xml:space="preserve">Advanced degree in </w:t>
      </w:r>
      <w:r w:rsidRPr="008C7EAD">
        <w:rPr>
          <w:rFonts w:ascii="Times New Roman" w:eastAsia="Times New Roman" w:hAnsi="Times New Roman" w:cs="Times New Roman"/>
          <w:b/>
          <w:bCs/>
          <w:kern w:val="0"/>
          <w14:ligatures w14:val="none"/>
        </w:rPr>
        <w:t>humanitarian studies, development, disaster risk management, or related fields</w:t>
      </w:r>
      <w:r w:rsidRPr="008C7EAD">
        <w:rPr>
          <w:rFonts w:ascii="Times New Roman" w:eastAsia="Times New Roman" w:hAnsi="Times New Roman" w:cs="Times New Roman"/>
          <w:kern w:val="0"/>
          <w14:ligatures w14:val="none"/>
        </w:rPr>
        <w:t>.</w:t>
      </w:r>
    </w:p>
    <w:p w14:paraId="0B8D693A" w14:textId="35342771" w:rsidR="008C7EAD" w:rsidRPr="008C7EAD" w:rsidRDefault="008C7EAD" w:rsidP="008C7EA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At least </w:t>
      </w:r>
      <w:r w:rsidRPr="008C7EAD">
        <w:rPr>
          <w:rFonts w:ascii="Times New Roman" w:eastAsia="Times New Roman" w:hAnsi="Times New Roman" w:cs="Times New Roman"/>
          <w:b/>
          <w:bCs/>
          <w:kern w:val="0"/>
          <w14:ligatures w14:val="none"/>
        </w:rPr>
        <w:t>1</w:t>
      </w:r>
      <w:r w:rsidR="0037402E">
        <w:rPr>
          <w:rFonts w:ascii="Times New Roman" w:eastAsia="Times New Roman" w:hAnsi="Times New Roman" w:cs="Times New Roman"/>
          <w:b/>
          <w:bCs/>
          <w:kern w:val="0"/>
          <w14:ligatures w14:val="none"/>
        </w:rPr>
        <w:t xml:space="preserve">5 </w:t>
      </w:r>
      <w:r w:rsidRPr="008C7EAD">
        <w:rPr>
          <w:rFonts w:ascii="Times New Roman" w:eastAsia="Times New Roman" w:hAnsi="Times New Roman" w:cs="Times New Roman"/>
          <w:b/>
          <w:bCs/>
          <w:kern w:val="0"/>
          <w14:ligatures w14:val="none"/>
        </w:rPr>
        <w:t>years of experience</w:t>
      </w:r>
      <w:r w:rsidRPr="008C7EAD">
        <w:rPr>
          <w:rFonts w:ascii="Times New Roman" w:eastAsia="Times New Roman" w:hAnsi="Times New Roman" w:cs="Times New Roman"/>
          <w:kern w:val="0"/>
          <w14:ligatures w14:val="none"/>
        </w:rPr>
        <w:t xml:space="preserve"> in humanitarian strategy, programming, or policy development at regional/international level.</w:t>
      </w:r>
    </w:p>
    <w:p w14:paraId="4B0A9143" w14:textId="77777777" w:rsidR="008C7EAD" w:rsidRPr="008C7EAD" w:rsidRDefault="008C7EAD" w:rsidP="008C7EA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Proven experience working with </w:t>
      </w:r>
      <w:r w:rsidRPr="008C7EAD">
        <w:rPr>
          <w:rFonts w:ascii="Times New Roman" w:eastAsia="Times New Roman" w:hAnsi="Times New Roman" w:cs="Times New Roman"/>
          <w:b/>
          <w:bCs/>
          <w:kern w:val="0"/>
          <w14:ligatures w14:val="none"/>
        </w:rPr>
        <w:t>regional organizations, AU, or multilateral institutions</w:t>
      </w:r>
      <w:r w:rsidRPr="008C7EAD">
        <w:rPr>
          <w:rFonts w:ascii="Times New Roman" w:eastAsia="Times New Roman" w:hAnsi="Times New Roman" w:cs="Times New Roman"/>
          <w:kern w:val="0"/>
          <w14:ligatures w14:val="none"/>
        </w:rPr>
        <w:t>.</w:t>
      </w:r>
    </w:p>
    <w:p w14:paraId="6F73A435" w14:textId="77777777" w:rsidR="008C7EAD" w:rsidRPr="008C7EAD" w:rsidRDefault="008C7EAD" w:rsidP="008C7EA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Strong knowledge of </w:t>
      </w:r>
      <w:r w:rsidRPr="008C7EAD">
        <w:rPr>
          <w:rFonts w:ascii="Times New Roman" w:eastAsia="Times New Roman" w:hAnsi="Times New Roman" w:cs="Times New Roman"/>
          <w:b/>
          <w:bCs/>
          <w:kern w:val="0"/>
          <w14:ligatures w14:val="none"/>
        </w:rPr>
        <w:t>humanitarian frameworks, anticipatory action, displacement, and disaster risk financing</w:t>
      </w:r>
      <w:r w:rsidRPr="008C7EAD">
        <w:rPr>
          <w:rFonts w:ascii="Times New Roman" w:eastAsia="Times New Roman" w:hAnsi="Times New Roman" w:cs="Times New Roman"/>
          <w:kern w:val="0"/>
          <w14:ligatures w14:val="none"/>
        </w:rPr>
        <w:t>.</w:t>
      </w:r>
    </w:p>
    <w:p w14:paraId="426F8289" w14:textId="77777777" w:rsidR="008C7EAD" w:rsidRPr="008C7EAD" w:rsidRDefault="008C7EAD" w:rsidP="008C7EA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Demonstrated ability to lead multi-stakeholder consultations and produce high-quality strategic documents.</w:t>
      </w:r>
    </w:p>
    <w:p w14:paraId="4AEF9038" w14:textId="77777777" w:rsidR="008C7EAD" w:rsidRPr="008C7EAD" w:rsidRDefault="008C7EAD" w:rsidP="008C7EA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Excellent communication skills in </w:t>
      </w:r>
      <w:r w:rsidRPr="008C7EAD">
        <w:rPr>
          <w:rFonts w:ascii="Times New Roman" w:eastAsia="Times New Roman" w:hAnsi="Times New Roman" w:cs="Times New Roman"/>
          <w:b/>
          <w:bCs/>
          <w:kern w:val="0"/>
          <w14:ligatures w14:val="none"/>
        </w:rPr>
        <w:t>English</w:t>
      </w:r>
      <w:r w:rsidRPr="008C7EAD">
        <w:rPr>
          <w:rFonts w:ascii="Times New Roman" w:eastAsia="Times New Roman" w:hAnsi="Times New Roman" w:cs="Times New Roman"/>
          <w:kern w:val="0"/>
          <w14:ligatures w14:val="none"/>
        </w:rPr>
        <w:t xml:space="preserve"> (French or Arabic is an advantage).</w:t>
      </w:r>
    </w:p>
    <w:bookmarkEnd w:id="2"/>
    <w:p w14:paraId="637C9500"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8584406">
          <v:rect id="_x0000_i1031" alt="" style="width:468pt;height:.05pt;mso-width-percent:0;mso-height-percent:0;mso-width-percent:0;mso-height-percent:0" o:hralign="center" o:hrstd="t" o:hr="t" fillcolor="#a0a0a0" stroked="f"/>
        </w:pict>
      </w:r>
    </w:p>
    <w:p w14:paraId="3D6D06FA" w14:textId="77777777"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7. Reporting</w:t>
      </w:r>
    </w:p>
    <w:p w14:paraId="1AB186D4"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lastRenderedPageBreak/>
        <w:t xml:space="preserve">The consultant will report to the </w:t>
      </w:r>
      <w:r w:rsidRPr="008C7EAD">
        <w:rPr>
          <w:rFonts w:ascii="Times New Roman" w:eastAsia="Times New Roman" w:hAnsi="Times New Roman" w:cs="Times New Roman"/>
          <w:b/>
          <w:bCs/>
          <w:kern w:val="0"/>
          <w14:ligatures w14:val="none"/>
        </w:rPr>
        <w:t xml:space="preserve">Head of the IGAD Disaster Risk Management </w:t>
      </w:r>
      <w:proofErr w:type="spellStart"/>
      <w:r w:rsidRPr="008C7EAD">
        <w:rPr>
          <w:rFonts w:ascii="Times New Roman" w:eastAsia="Times New Roman" w:hAnsi="Times New Roman" w:cs="Times New Roman"/>
          <w:b/>
          <w:bCs/>
          <w:kern w:val="0"/>
          <w14:ligatures w14:val="none"/>
        </w:rPr>
        <w:t>Programme</w:t>
      </w:r>
      <w:proofErr w:type="spellEnd"/>
      <w:r w:rsidRPr="008C7EAD">
        <w:rPr>
          <w:rFonts w:ascii="Times New Roman" w:eastAsia="Times New Roman" w:hAnsi="Times New Roman" w:cs="Times New Roman"/>
          <w:kern w:val="0"/>
          <w14:ligatures w14:val="none"/>
        </w:rPr>
        <w:t xml:space="preserve"> and work closely with the humanitarian focal officer and other IGAD staff.</w:t>
      </w:r>
    </w:p>
    <w:p w14:paraId="278E3CF9" w14:textId="77777777" w:rsidR="008C7EAD" w:rsidRPr="008C7EAD" w:rsidRDefault="00000000" w:rsidP="008C7E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8F2A52C">
          <v:rect id="_x0000_i1032" alt="" style="width:468pt;height:.05pt;mso-width-percent:0;mso-height-percent:0;mso-width-percent:0;mso-height-percent:0" o:hralign="center" o:hrstd="t" o:hr="t" fillcolor="#a0a0a0" stroked="f"/>
        </w:pict>
      </w:r>
    </w:p>
    <w:p w14:paraId="16C5DAA6" w14:textId="77C19433" w:rsidR="008C7EAD" w:rsidRPr="008C7EAD" w:rsidRDefault="008C7EAD" w:rsidP="008C7E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7EAD">
        <w:rPr>
          <w:rFonts w:ascii="Times New Roman" w:eastAsia="Times New Roman" w:hAnsi="Times New Roman" w:cs="Times New Roman"/>
          <w:b/>
          <w:bCs/>
          <w:kern w:val="0"/>
          <w:sz w:val="27"/>
          <w:szCs w:val="27"/>
          <w14:ligatures w14:val="none"/>
        </w:rPr>
        <w:t>8. Application Process</w:t>
      </w:r>
      <w:r w:rsidR="00FC3BCC">
        <w:rPr>
          <w:rFonts w:ascii="Times New Roman" w:eastAsia="Times New Roman" w:hAnsi="Times New Roman" w:cs="Times New Roman"/>
          <w:b/>
          <w:bCs/>
          <w:kern w:val="0"/>
          <w:sz w:val="27"/>
          <w:szCs w:val="27"/>
          <w14:ligatures w14:val="none"/>
        </w:rPr>
        <w:t xml:space="preserve"> </w:t>
      </w:r>
    </w:p>
    <w:p w14:paraId="3F61E301" w14:textId="77777777"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Interested consultants should submit:</w:t>
      </w:r>
    </w:p>
    <w:p w14:paraId="294E68E5" w14:textId="16A4FD54" w:rsidR="008C7EAD" w:rsidRPr="008C7EAD" w:rsidRDefault="008C7EAD" w:rsidP="008C7EA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A </w:t>
      </w:r>
      <w:r w:rsidRPr="008C7EAD">
        <w:rPr>
          <w:rFonts w:ascii="Times New Roman" w:eastAsia="Times New Roman" w:hAnsi="Times New Roman" w:cs="Times New Roman"/>
          <w:b/>
          <w:bCs/>
          <w:kern w:val="0"/>
          <w14:ligatures w14:val="none"/>
        </w:rPr>
        <w:t>technical proposal</w:t>
      </w:r>
      <w:r w:rsidRPr="008C7EAD">
        <w:rPr>
          <w:rFonts w:ascii="Times New Roman" w:eastAsia="Times New Roman" w:hAnsi="Times New Roman" w:cs="Times New Roman"/>
          <w:kern w:val="0"/>
          <w14:ligatures w14:val="none"/>
        </w:rPr>
        <w:t xml:space="preserve"> (methodology, timeline, work plan)</w:t>
      </w:r>
      <w:r w:rsidR="00FC3BCC">
        <w:rPr>
          <w:rFonts w:ascii="Times New Roman" w:eastAsia="Times New Roman" w:hAnsi="Times New Roman" w:cs="Times New Roman"/>
          <w:kern w:val="0"/>
          <w14:ligatures w14:val="none"/>
        </w:rPr>
        <w:t xml:space="preserve"> – After Shortlisting </w:t>
      </w:r>
    </w:p>
    <w:p w14:paraId="401AD044" w14:textId="453D9779" w:rsidR="008C7EAD" w:rsidRPr="008C7EAD" w:rsidRDefault="008C7EAD" w:rsidP="008C7EA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A </w:t>
      </w:r>
      <w:r w:rsidRPr="008C7EAD">
        <w:rPr>
          <w:rFonts w:ascii="Times New Roman" w:eastAsia="Times New Roman" w:hAnsi="Times New Roman" w:cs="Times New Roman"/>
          <w:b/>
          <w:bCs/>
          <w:kern w:val="0"/>
          <w14:ligatures w14:val="none"/>
        </w:rPr>
        <w:t>financial proposal</w:t>
      </w:r>
      <w:r w:rsidRPr="008C7EAD">
        <w:rPr>
          <w:rFonts w:ascii="Times New Roman" w:eastAsia="Times New Roman" w:hAnsi="Times New Roman" w:cs="Times New Roman"/>
          <w:kern w:val="0"/>
          <w14:ligatures w14:val="none"/>
        </w:rPr>
        <w:t xml:space="preserve"> (fees and related costs)</w:t>
      </w:r>
      <w:r w:rsidR="00FC3BCC">
        <w:rPr>
          <w:rFonts w:ascii="Times New Roman" w:eastAsia="Times New Roman" w:hAnsi="Times New Roman" w:cs="Times New Roman"/>
          <w:kern w:val="0"/>
          <w14:ligatures w14:val="none"/>
        </w:rPr>
        <w:t xml:space="preserve"> – After Shortlisting</w:t>
      </w:r>
    </w:p>
    <w:p w14:paraId="5FB48795" w14:textId="171CEABC" w:rsidR="008C7EAD" w:rsidRPr="008C7EAD" w:rsidRDefault="008C7EAD" w:rsidP="008C7EA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CV</w:t>
      </w:r>
      <w:r w:rsidRPr="008C7EAD">
        <w:rPr>
          <w:rFonts w:ascii="Times New Roman" w:eastAsia="Times New Roman" w:hAnsi="Times New Roman" w:cs="Times New Roman"/>
          <w:kern w:val="0"/>
          <w14:ligatures w14:val="none"/>
        </w:rPr>
        <w:t xml:space="preserve"> highlighting relevant expertise.</w:t>
      </w:r>
      <w:r w:rsidR="00FC3BCC">
        <w:rPr>
          <w:rFonts w:ascii="Times New Roman" w:eastAsia="Times New Roman" w:hAnsi="Times New Roman" w:cs="Times New Roman"/>
          <w:kern w:val="0"/>
          <w14:ligatures w14:val="none"/>
        </w:rPr>
        <w:t xml:space="preserve"> </w:t>
      </w:r>
    </w:p>
    <w:p w14:paraId="2BC258E4" w14:textId="2B6D17A7" w:rsidR="008C7EAD" w:rsidRPr="008C7EAD" w:rsidRDefault="008C7EAD" w:rsidP="008C7EA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b/>
          <w:bCs/>
          <w:kern w:val="0"/>
          <w14:ligatures w14:val="none"/>
        </w:rPr>
        <w:t>Samples of previous strategic frameworks or similar work</w:t>
      </w:r>
      <w:r w:rsidR="00561074">
        <w:rPr>
          <w:rFonts w:ascii="Times New Roman" w:eastAsia="Times New Roman" w:hAnsi="Times New Roman" w:cs="Times New Roman"/>
          <w:b/>
          <w:bCs/>
          <w:kern w:val="0"/>
          <w14:ligatures w14:val="none"/>
        </w:rPr>
        <w:t xml:space="preserve"> on humanitarian field</w:t>
      </w:r>
      <w:r w:rsidRPr="008C7EAD">
        <w:rPr>
          <w:rFonts w:ascii="Times New Roman" w:eastAsia="Times New Roman" w:hAnsi="Times New Roman" w:cs="Times New Roman"/>
          <w:kern w:val="0"/>
          <w14:ligatures w14:val="none"/>
        </w:rPr>
        <w:t>.</w:t>
      </w:r>
    </w:p>
    <w:p w14:paraId="59D8DCAC" w14:textId="55BEFF48" w:rsidR="008C7EAD" w:rsidRPr="008C7EAD" w:rsidRDefault="008C7EAD" w:rsidP="008C7EAD">
      <w:pPr>
        <w:spacing w:before="100" w:beforeAutospacing="1" w:after="100" w:afterAutospacing="1" w:line="240" w:lineRule="auto"/>
        <w:rPr>
          <w:rFonts w:ascii="Times New Roman" w:eastAsia="Times New Roman" w:hAnsi="Times New Roman" w:cs="Times New Roman"/>
          <w:kern w:val="0"/>
          <w14:ligatures w14:val="none"/>
        </w:rPr>
      </w:pPr>
      <w:r w:rsidRPr="008C7EAD">
        <w:rPr>
          <w:rFonts w:ascii="Times New Roman" w:eastAsia="Times New Roman" w:hAnsi="Times New Roman" w:cs="Times New Roman"/>
          <w:kern w:val="0"/>
          <w14:ligatures w14:val="none"/>
        </w:rPr>
        <w:t xml:space="preserve">Applications should be submitted to the IGAD Procurement </w:t>
      </w:r>
      <w:r w:rsidRPr="00FC3BCC">
        <w:rPr>
          <w:rFonts w:ascii="Times New Roman" w:eastAsia="Times New Roman" w:hAnsi="Times New Roman" w:cs="Times New Roman"/>
          <w:kern w:val="0"/>
          <w14:ligatures w14:val="none"/>
        </w:rPr>
        <w:t xml:space="preserve">Unit </w:t>
      </w:r>
      <w:proofErr w:type="gramStart"/>
      <w:r w:rsidR="00561074" w:rsidRPr="00FC3BCC">
        <w:rPr>
          <w:rFonts w:ascii="Times New Roman" w:eastAsia="Times New Roman" w:hAnsi="Times New Roman" w:cs="Times New Roman"/>
          <w:kern w:val="0"/>
          <w14:ligatures w14:val="none"/>
        </w:rPr>
        <w:t>Email</w:t>
      </w:r>
      <w:r w:rsidR="00FC3BCC" w:rsidRPr="00FC3BCC">
        <w:rPr>
          <w:rFonts w:ascii="Times New Roman" w:eastAsia="Times New Roman" w:hAnsi="Times New Roman" w:cs="Times New Roman"/>
          <w:kern w:val="0"/>
          <w14:ligatures w14:val="none"/>
        </w:rPr>
        <w:t xml:space="preserve"> :</w:t>
      </w:r>
      <w:proofErr w:type="gramEnd"/>
      <w:r w:rsidR="00FC3BCC">
        <w:rPr>
          <w:rFonts w:ascii="Times New Roman" w:eastAsia="Times New Roman" w:hAnsi="Times New Roman" w:cs="Times New Roman"/>
          <w:kern w:val="0"/>
          <w14:ligatures w14:val="none"/>
        </w:rPr>
        <w:t xml:space="preserve"> </w:t>
      </w:r>
      <w:hyperlink r:id="rId6" w:history="1">
        <w:r w:rsidR="00FC3BCC" w:rsidRPr="00BB2AE6">
          <w:rPr>
            <w:rStyle w:val="Hyperlink"/>
            <w:rFonts w:ascii="Times New Roman" w:eastAsia="Times New Roman" w:hAnsi="Times New Roman" w:cs="Times New Roman"/>
            <w:kern w:val="0"/>
            <w14:ligatures w14:val="none"/>
          </w:rPr>
          <w:t>Procurement@icpac.net</w:t>
        </w:r>
      </w:hyperlink>
      <w:r w:rsidR="00FC3BCC">
        <w:rPr>
          <w:rFonts w:ascii="Times New Roman" w:eastAsia="Times New Roman" w:hAnsi="Times New Roman" w:cs="Times New Roman"/>
          <w:kern w:val="0"/>
          <w14:ligatures w14:val="none"/>
        </w:rPr>
        <w:t xml:space="preserve"> by </w:t>
      </w:r>
      <w:r w:rsidR="00FC3BCC">
        <w:rPr>
          <w:rFonts w:cstheme="minorHAnsi"/>
          <w:b/>
          <w:bCs/>
          <w:lang w:val="en-GB"/>
        </w:rPr>
        <w:t xml:space="preserve">7 November </w:t>
      </w:r>
      <w:r w:rsidR="00FC3BCC" w:rsidRPr="00600EE0">
        <w:rPr>
          <w:rFonts w:cstheme="minorHAnsi"/>
          <w:b/>
          <w:bCs/>
        </w:rPr>
        <w:t>202</w:t>
      </w:r>
      <w:r w:rsidR="00FC3BCC">
        <w:rPr>
          <w:rFonts w:cstheme="minorHAnsi"/>
          <w:b/>
          <w:bCs/>
          <w:lang w:val="en-GB"/>
        </w:rPr>
        <w:t>5</w:t>
      </w:r>
      <w:r w:rsidR="00FC3BCC" w:rsidRPr="00600EE0">
        <w:rPr>
          <w:rFonts w:cstheme="minorHAnsi"/>
          <w:b/>
          <w:bCs/>
        </w:rPr>
        <w:t xml:space="preserve"> by 1700HRS EAT</w:t>
      </w:r>
      <w:r w:rsidR="00FC3BCC">
        <w:rPr>
          <w:rStyle w:val="Strong"/>
          <w:rFonts w:cstheme="minorHAnsi"/>
          <w:shd w:val="clear" w:color="auto" w:fill="FFFFFF"/>
        </w:rPr>
        <w:t xml:space="preserve">. </w:t>
      </w:r>
      <w:r w:rsidRPr="008C7EAD">
        <w:rPr>
          <w:rFonts w:ascii="Times New Roman" w:eastAsia="Times New Roman" w:hAnsi="Times New Roman" w:cs="Times New Roman"/>
          <w:kern w:val="0"/>
          <w14:ligatures w14:val="none"/>
        </w:rPr>
        <w:t>Only shortlisted candidates will be contacted.</w:t>
      </w:r>
    </w:p>
    <w:p w14:paraId="6ACF8CE1" w14:textId="5392B01E" w:rsidR="008C7EAD" w:rsidRPr="008C7EAD" w:rsidRDefault="00000000" w:rsidP="003A1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86E0467">
          <v:rect id="_x0000_i1033" alt="" style="width:468pt;height:.05pt;mso-width-percent:0;mso-height-percent:0;mso-width-percent:0;mso-height-percent:0" o:hralign="center" o:hrstd="t" o:hr="t" fillcolor="#a0a0a0" stroked="f"/>
        </w:pict>
      </w:r>
    </w:p>
    <w:p w14:paraId="3BCBC53D" w14:textId="77777777" w:rsidR="008C7EAD" w:rsidRDefault="008C7EAD"/>
    <w:sectPr w:rsidR="008C7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6C1"/>
    <w:multiLevelType w:val="multilevel"/>
    <w:tmpl w:val="3930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538C"/>
    <w:multiLevelType w:val="multilevel"/>
    <w:tmpl w:val="ADFC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1798A"/>
    <w:multiLevelType w:val="multilevel"/>
    <w:tmpl w:val="F4CE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24871"/>
    <w:multiLevelType w:val="multilevel"/>
    <w:tmpl w:val="BE0A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E4A82"/>
    <w:multiLevelType w:val="multilevel"/>
    <w:tmpl w:val="2CB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F7408"/>
    <w:multiLevelType w:val="multilevel"/>
    <w:tmpl w:val="664CE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15D"/>
    <w:multiLevelType w:val="multilevel"/>
    <w:tmpl w:val="02B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7984">
    <w:abstractNumId w:val="5"/>
  </w:num>
  <w:num w:numId="2" w16cid:durableId="1430471528">
    <w:abstractNumId w:val="6"/>
  </w:num>
  <w:num w:numId="3" w16cid:durableId="1811482940">
    <w:abstractNumId w:val="3"/>
  </w:num>
  <w:num w:numId="4" w16cid:durableId="98918976">
    <w:abstractNumId w:val="0"/>
  </w:num>
  <w:num w:numId="5" w16cid:durableId="98912034">
    <w:abstractNumId w:val="1"/>
  </w:num>
  <w:num w:numId="6" w16cid:durableId="254869903">
    <w:abstractNumId w:val="4"/>
  </w:num>
  <w:num w:numId="7" w16cid:durableId="1119027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AD"/>
    <w:rsid w:val="00160A2D"/>
    <w:rsid w:val="00355F74"/>
    <w:rsid w:val="0037402E"/>
    <w:rsid w:val="003A19C3"/>
    <w:rsid w:val="00417579"/>
    <w:rsid w:val="00561074"/>
    <w:rsid w:val="007C4EAB"/>
    <w:rsid w:val="008C7EAD"/>
    <w:rsid w:val="00A73369"/>
    <w:rsid w:val="00AE6469"/>
    <w:rsid w:val="00CE7ACF"/>
    <w:rsid w:val="00FC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8838"/>
  <w15:chartTrackingRefBased/>
  <w15:docId w15:val="{A49D634A-0CF6-5747-BCE4-B100CF37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7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7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7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7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7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AD"/>
    <w:rPr>
      <w:rFonts w:eastAsiaTheme="majorEastAsia" w:cstheme="majorBidi"/>
      <w:color w:val="272727" w:themeColor="text1" w:themeTint="D8"/>
    </w:rPr>
  </w:style>
  <w:style w:type="paragraph" w:styleId="Title">
    <w:name w:val="Title"/>
    <w:basedOn w:val="Normal"/>
    <w:next w:val="Normal"/>
    <w:link w:val="TitleChar"/>
    <w:uiPriority w:val="10"/>
    <w:qFormat/>
    <w:rsid w:val="008C7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AD"/>
    <w:pPr>
      <w:spacing w:before="160"/>
      <w:jc w:val="center"/>
    </w:pPr>
    <w:rPr>
      <w:i/>
      <w:iCs/>
      <w:color w:val="404040" w:themeColor="text1" w:themeTint="BF"/>
    </w:rPr>
  </w:style>
  <w:style w:type="character" w:customStyle="1" w:styleId="QuoteChar">
    <w:name w:val="Quote Char"/>
    <w:basedOn w:val="DefaultParagraphFont"/>
    <w:link w:val="Quote"/>
    <w:uiPriority w:val="29"/>
    <w:rsid w:val="008C7EAD"/>
    <w:rPr>
      <w:i/>
      <w:iCs/>
      <w:color w:val="404040" w:themeColor="text1" w:themeTint="BF"/>
    </w:rPr>
  </w:style>
  <w:style w:type="paragraph" w:styleId="ListParagraph">
    <w:name w:val="List Paragraph"/>
    <w:basedOn w:val="Normal"/>
    <w:uiPriority w:val="34"/>
    <w:qFormat/>
    <w:rsid w:val="008C7EAD"/>
    <w:pPr>
      <w:ind w:left="720"/>
      <w:contextualSpacing/>
    </w:pPr>
  </w:style>
  <w:style w:type="character" w:styleId="IntenseEmphasis">
    <w:name w:val="Intense Emphasis"/>
    <w:basedOn w:val="DefaultParagraphFont"/>
    <w:uiPriority w:val="21"/>
    <w:qFormat/>
    <w:rsid w:val="008C7EAD"/>
    <w:rPr>
      <w:i/>
      <w:iCs/>
      <w:color w:val="2F5496" w:themeColor="accent1" w:themeShade="BF"/>
    </w:rPr>
  </w:style>
  <w:style w:type="paragraph" w:styleId="IntenseQuote">
    <w:name w:val="Intense Quote"/>
    <w:basedOn w:val="Normal"/>
    <w:next w:val="Normal"/>
    <w:link w:val="IntenseQuoteChar"/>
    <w:uiPriority w:val="30"/>
    <w:qFormat/>
    <w:rsid w:val="008C7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EAD"/>
    <w:rPr>
      <w:i/>
      <w:iCs/>
      <w:color w:val="2F5496" w:themeColor="accent1" w:themeShade="BF"/>
    </w:rPr>
  </w:style>
  <w:style w:type="character" w:styleId="IntenseReference">
    <w:name w:val="Intense Reference"/>
    <w:basedOn w:val="DefaultParagraphFont"/>
    <w:uiPriority w:val="32"/>
    <w:qFormat/>
    <w:rsid w:val="008C7EAD"/>
    <w:rPr>
      <w:b/>
      <w:bCs/>
      <w:smallCaps/>
      <w:color w:val="2F5496" w:themeColor="accent1" w:themeShade="BF"/>
      <w:spacing w:val="5"/>
    </w:rPr>
  </w:style>
  <w:style w:type="character" w:styleId="Strong">
    <w:name w:val="Strong"/>
    <w:basedOn w:val="DefaultParagraphFont"/>
    <w:uiPriority w:val="22"/>
    <w:qFormat/>
    <w:rsid w:val="008C7EAD"/>
    <w:rPr>
      <w:b/>
      <w:bCs/>
    </w:rPr>
  </w:style>
  <w:style w:type="paragraph" w:styleId="NormalWeb">
    <w:name w:val="Normal (Web)"/>
    <w:basedOn w:val="Normal"/>
    <w:uiPriority w:val="99"/>
    <w:semiHidden/>
    <w:unhideWhenUsed/>
    <w:rsid w:val="008C7EA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2">
    <w:name w:val="Body Text 2"/>
    <w:basedOn w:val="Normal"/>
    <w:link w:val="BodyText2Char"/>
    <w:rsid w:val="00CE7ACF"/>
    <w:pPr>
      <w:spacing w:after="0" w:line="240" w:lineRule="auto"/>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rsid w:val="00CE7ACF"/>
    <w:rPr>
      <w:rFonts w:ascii="Times New Roman" w:eastAsia="Times New Roman" w:hAnsi="Times New Roman" w:cs="Times New Roman"/>
      <w:kern w:val="0"/>
      <w14:ligatures w14:val="none"/>
    </w:rPr>
  </w:style>
  <w:style w:type="paragraph" w:customStyle="1" w:styleId="cc">
    <w:name w:val="cc"/>
    <w:basedOn w:val="Normal"/>
    <w:uiPriority w:val="99"/>
    <w:rsid w:val="00CE7ACF"/>
    <w:pPr>
      <w:spacing w:after="0" w:line="240" w:lineRule="auto"/>
    </w:pPr>
    <w:rPr>
      <w:rFonts w:ascii="Times New Roman" w:eastAsia="Times New Roman" w:hAnsi="Times New Roman" w:cs="Times New Roman"/>
      <w:kern w:val="0"/>
      <w:szCs w:val="20"/>
      <w:lang w:val="en-GB"/>
      <w14:ligatures w14:val="none"/>
    </w:rPr>
  </w:style>
  <w:style w:type="character" w:styleId="Hyperlink">
    <w:name w:val="Hyperlink"/>
    <w:basedOn w:val="DefaultParagraphFont"/>
    <w:uiPriority w:val="99"/>
    <w:unhideWhenUsed/>
    <w:rsid w:val="00FC3BCC"/>
    <w:rPr>
      <w:color w:val="0563C1" w:themeColor="hyperlink"/>
      <w:u w:val="single"/>
    </w:rPr>
  </w:style>
  <w:style w:type="character" w:styleId="UnresolvedMention">
    <w:name w:val="Unresolved Mention"/>
    <w:basedOn w:val="DefaultParagraphFont"/>
    <w:uiPriority w:val="99"/>
    <w:semiHidden/>
    <w:unhideWhenUsed/>
    <w:rsid w:val="00FC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icpac.net" TargetMode="External"/><Relationship Id="rId5" Type="http://schemas.openxmlformats.org/officeDocument/2006/relationships/hyperlink" Target="mailto:Procurement@icpa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dc:creator>
  <cp:keywords/>
  <dc:description/>
  <cp:lastModifiedBy>Abdullahi Hussein</cp:lastModifiedBy>
  <cp:revision>2</cp:revision>
  <dcterms:created xsi:type="dcterms:W3CDTF">2025-10-23T06:21:00Z</dcterms:created>
  <dcterms:modified xsi:type="dcterms:W3CDTF">2025-10-23T06:21:00Z</dcterms:modified>
</cp:coreProperties>
</file>