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DC12" w14:textId="77777777" w:rsidR="005B1238" w:rsidRDefault="005B1238" w:rsidP="005B1238">
      <w:pPr>
        <w:outlineLvl w:val="3"/>
        <w:rPr>
          <w:rFonts w:cstheme="minorHAnsi"/>
          <w:b/>
          <w:bCs/>
          <w:color w:val="000000"/>
        </w:rPr>
      </w:pPr>
      <w:r w:rsidRPr="00A25A45">
        <w:rPr>
          <w:rFonts w:cstheme="minorHAnsi"/>
          <w:b/>
          <w:noProof/>
        </w:rPr>
        <w:drawing>
          <wp:anchor distT="0" distB="0" distL="114300" distR="114300" simplePos="0" relativeHeight="251658240" behindDoc="0" locked="0" layoutInCell="1" allowOverlap="1" wp14:anchorId="5D401E3C" wp14:editId="7FD4C460">
            <wp:simplePos x="0" y="0"/>
            <wp:positionH relativeFrom="column">
              <wp:posOffset>1863872</wp:posOffset>
            </wp:positionH>
            <wp:positionV relativeFrom="paragraph">
              <wp:posOffset>-448212</wp:posOffset>
            </wp:positionV>
            <wp:extent cx="1994535" cy="1543050"/>
            <wp:effectExtent l="0" t="0" r="0" b="6350"/>
            <wp:wrapNone/>
            <wp:docPr id="2" name="Picture 2" descr="C:\Users\Charity\Desktop\Logos\Logo w_ island_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rity\Desktop\Logos\Logo w_ island_P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9453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C87BD" w14:textId="77777777" w:rsidR="005B1238" w:rsidRDefault="005B1238" w:rsidP="005B1238">
      <w:pPr>
        <w:outlineLvl w:val="3"/>
        <w:rPr>
          <w:rFonts w:cstheme="minorHAnsi"/>
          <w:b/>
          <w:bCs/>
          <w:color w:val="000000"/>
        </w:rPr>
      </w:pPr>
    </w:p>
    <w:p w14:paraId="08203867" w14:textId="77777777" w:rsidR="005B1238" w:rsidRDefault="005B1238" w:rsidP="005B1238">
      <w:pPr>
        <w:outlineLvl w:val="3"/>
        <w:rPr>
          <w:rFonts w:cstheme="minorHAnsi"/>
          <w:b/>
          <w:bCs/>
          <w:color w:val="000000"/>
        </w:rPr>
      </w:pPr>
    </w:p>
    <w:p w14:paraId="5720799E" w14:textId="77777777" w:rsidR="005B1238" w:rsidRDefault="005B1238" w:rsidP="005B1238">
      <w:pPr>
        <w:outlineLvl w:val="3"/>
        <w:rPr>
          <w:rFonts w:cstheme="minorHAnsi"/>
          <w:b/>
          <w:bCs/>
          <w:color w:val="000000"/>
        </w:rPr>
      </w:pPr>
    </w:p>
    <w:p w14:paraId="13E69711" w14:textId="77777777" w:rsidR="005B1238" w:rsidRDefault="005B1238" w:rsidP="005B1238">
      <w:pPr>
        <w:outlineLvl w:val="3"/>
        <w:rPr>
          <w:rFonts w:cstheme="minorHAnsi"/>
          <w:b/>
          <w:bCs/>
          <w:color w:val="000000"/>
        </w:rPr>
      </w:pPr>
    </w:p>
    <w:p w14:paraId="388036A0" w14:textId="77777777" w:rsidR="005B1238" w:rsidRDefault="005B1238" w:rsidP="005B1238">
      <w:pPr>
        <w:outlineLvl w:val="3"/>
        <w:rPr>
          <w:rFonts w:cstheme="minorHAnsi"/>
          <w:b/>
          <w:bCs/>
          <w:color w:val="000000"/>
        </w:rPr>
      </w:pPr>
    </w:p>
    <w:p w14:paraId="29BC7962" w14:textId="77777777" w:rsidR="005B1238" w:rsidRPr="00FA071B" w:rsidRDefault="005B1238" w:rsidP="005B1238">
      <w:pPr>
        <w:outlineLvl w:val="3"/>
        <w:rPr>
          <w:rFonts w:asciiTheme="minorHAnsi" w:hAnsiTheme="minorHAnsi" w:cstheme="minorHAnsi"/>
          <w:b/>
          <w:bCs/>
          <w:color w:val="000000"/>
        </w:rPr>
      </w:pPr>
    </w:p>
    <w:p w14:paraId="3E897599" w14:textId="77777777" w:rsidR="005B1238" w:rsidRPr="00FA071B" w:rsidRDefault="005B1238" w:rsidP="00FA071B">
      <w:pPr>
        <w:contextualSpacing/>
        <w:jc w:val="center"/>
        <w:rPr>
          <w:rFonts w:asciiTheme="minorHAnsi" w:eastAsia="Calibri" w:hAnsiTheme="minorHAnsi" w:cstheme="minorHAnsi"/>
          <w:b/>
          <w:bCs/>
          <w:lang w:val="en-GB"/>
        </w:rPr>
      </w:pPr>
      <w:r w:rsidRPr="00FA071B">
        <w:rPr>
          <w:rFonts w:asciiTheme="minorHAnsi" w:eastAsia="Calibri" w:hAnsiTheme="minorHAnsi" w:cstheme="minorHAnsi"/>
          <w:b/>
          <w:bCs/>
          <w:lang w:val="en-GB"/>
        </w:rPr>
        <w:t>IGAD CLIMATE PREDICTION AND APPLICATIONS CENTRE</w:t>
      </w:r>
    </w:p>
    <w:p w14:paraId="28FC7180" w14:textId="77777777" w:rsidR="005B1238" w:rsidRPr="00FA071B" w:rsidRDefault="005B1238" w:rsidP="00FA071B">
      <w:pPr>
        <w:contextualSpacing/>
        <w:rPr>
          <w:rFonts w:asciiTheme="minorHAnsi" w:hAnsiTheme="minorHAnsi" w:cstheme="minorHAnsi"/>
          <w:b/>
          <w:sz w:val="10"/>
        </w:rPr>
      </w:pPr>
    </w:p>
    <w:p w14:paraId="779B03E1" w14:textId="77777777" w:rsidR="005B1238" w:rsidRPr="00FA071B" w:rsidRDefault="005B1238" w:rsidP="00FA071B">
      <w:pPr>
        <w:contextualSpacing/>
        <w:jc w:val="center"/>
        <w:rPr>
          <w:rFonts w:asciiTheme="minorHAnsi" w:hAnsiTheme="minorHAnsi" w:cstheme="minorHAnsi"/>
          <w:b/>
        </w:rPr>
      </w:pPr>
    </w:p>
    <w:p w14:paraId="10F0BA6A" w14:textId="77777777"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Request for Expression of Interest</w:t>
      </w:r>
    </w:p>
    <w:p w14:paraId="7E2C28BB" w14:textId="2672AF20" w:rsidR="005B1238" w:rsidRPr="00FA071B" w:rsidRDefault="005B1238" w:rsidP="00FA071B">
      <w:pPr>
        <w:contextualSpacing/>
        <w:jc w:val="center"/>
        <w:rPr>
          <w:rFonts w:asciiTheme="minorHAnsi" w:hAnsiTheme="minorHAnsi" w:cstheme="minorHAnsi"/>
          <w:b/>
        </w:rPr>
      </w:pPr>
      <w:r w:rsidRPr="00FA071B">
        <w:rPr>
          <w:rFonts w:asciiTheme="minorHAnsi" w:hAnsiTheme="minorHAnsi" w:cstheme="minorHAnsi"/>
          <w:b/>
        </w:rPr>
        <w:t xml:space="preserve">(Consulting Services </w:t>
      </w:r>
      <w:r w:rsidR="0021788E">
        <w:rPr>
          <w:rFonts w:asciiTheme="minorHAnsi" w:hAnsiTheme="minorHAnsi" w:cstheme="minorHAnsi"/>
          <w:b/>
        </w:rPr>
        <w:t xml:space="preserve">– </w:t>
      </w:r>
      <w:r w:rsidR="00627EB4" w:rsidRPr="00627EB4">
        <w:rPr>
          <w:rFonts w:asciiTheme="minorHAnsi" w:hAnsiTheme="minorHAnsi" w:cstheme="minorHAnsi"/>
          <w:b/>
        </w:rPr>
        <w:t>Individual Consultant Selection</w:t>
      </w:r>
      <w:r w:rsidRPr="00FA071B">
        <w:rPr>
          <w:rFonts w:asciiTheme="minorHAnsi" w:hAnsiTheme="minorHAnsi" w:cstheme="minorHAnsi"/>
          <w:b/>
        </w:rPr>
        <w:t>)</w:t>
      </w:r>
    </w:p>
    <w:p w14:paraId="7F237EEC" w14:textId="77777777" w:rsidR="005B1238" w:rsidRPr="00FA071B" w:rsidRDefault="005B1238" w:rsidP="00FA071B">
      <w:pPr>
        <w:contextualSpacing/>
        <w:jc w:val="center"/>
        <w:rPr>
          <w:rFonts w:asciiTheme="minorHAnsi" w:hAnsiTheme="minorHAnsi" w:cstheme="minorHAnsi"/>
          <w:b/>
        </w:rPr>
      </w:pPr>
    </w:p>
    <w:p w14:paraId="0FC920A5" w14:textId="7192A265" w:rsidR="005B1238" w:rsidRDefault="0021788E" w:rsidP="00C67CCF">
      <w:pPr>
        <w:contextualSpacing/>
        <w:rPr>
          <w:rFonts w:asciiTheme="minorHAnsi" w:hAnsiTheme="minorHAnsi" w:cstheme="minorHAnsi"/>
          <w:b/>
        </w:rPr>
      </w:pPr>
      <w:r>
        <w:rPr>
          <w:rFonts w:asciiTheme="minorHAnsi" w:hAnsiTheme="minorHAnsi" w:cstheme="minorHAnsi"/>
          <w:b/>
        </w:rPr>
        <w:t xml:space="preserve">Country: </w:t>
      </w:r>
      <w:r w:rsidR="006F35A1">
        <w:rPr>
          <w:rFonts w:asciiTheme="minorHAnsi" w:hAnsiTheme="minorHAnsi" w:cstheme="minorHAnsi"/>
          <w:b/>
        </w:rPr>
        <w:tab/>
      </w:r>
      <w:r w:rsidR="006F35A1">
        <w:rPr>
          <w:rFonts w:asciiTheme="minorHAnsi" w:hAnsiTheme="minorHAnsi" w:cstheme="minorHAnsi"/>
          <w:b/>
        </w:rPr>
        <w:tab/>
      </w:r>
      <w:r w:rsidR="00C67CCF">
        <w:rPr>
          <w:rFonts w:asciiTheme="minorHAnsi" w:hAnsiTheme="minorHAnsi" w:cstheme="minorHAnsi"/>
          <w:b/>
        </w:rPr>
        <w:tab/>
      </w:r>
      <w:r w:rsidR="006F35A1">
        <w:rPr>
          <w:rFonts w:asciiTheme="minorHAnsi" w:hAnsiTheme="minorHAnsi" w:cstheme="minorHAnsi"/>
          <w:b/>
        </w:rPr>
        <w:t>Kenya</w:t>
      </w:r>
      <w:r w:rsidR="003D3F07">
        <w:rPr>
          <w:rFonts w:asciiTheme="minorHAnsi" w:hAnsiTheme="minorHAnsi" w:cstheme="minorHAnsi"/>
          <w:b/>
        </w:rPr>
        <w:t xml:space="preserve"> </w:t>
      </w:r>
    </w:p>
    <w:p w14:paraId="03E0795B" w14:textId="77777777" w:rsidR="008D3E13" w:rsidRPr="00FA071B" w:rsidRDefault="008D3E13" w:rsidP="00C67CCF">
      <w:pPr>
        <w:contextualSpacing/>
        <w:rPr>
          <w:rFonts w:asciiTheme="minorHAnsi" w:hAnsiTheme="minorHAnsi" w:cstheme="minorHAnsi"/>
          <w:b/>
        </w:rPr>
      </w:pPr>
    </w:p>
    <w:p w14:paraId="31F605A0" w14:textId="52881484" w:rsidR="005B1238" w:rsidRPr="003D3F07" w:rsidRDefault="005B1238" w:rsidP="003D3F07">
      <w:pPr>
        <w:ind w:left="2880" w:right="-288" w:hanging="2880"/>
        <w:rPr>
          <w:b/>
          <w:lang/>
        </w:rPr>
      </w:pPr>
      <w:r w:rsidRPr="00FA071B">
        <w:rPr>
          <w:rFonts w:asciiTheme="minorHAnsi" w:hAnsiTheme="minorHAnsi" w:cstheme="minorHAnsi"/>
          <w:b/>
        </w:rPr>
        <w:t xml:space="preserve">Name of project: </w:t>
      </w:r>
      <w:r w:rsidRPr="00FA071B">
        <w:rPr>
          <w:rFonts w:asciiTheme="minorHAnsi" w:hAnsiTheme="minorHAnsi" w:cstheme="minorHAnsi"/>
          <w:b/>
        </w:rPr>
        <w:tab/>
      </w:r>
      <w:r w:rsidR="002D3901">
        <w:rPr>
          <w:b/>
          <w:bCs/>
        </w:rPr>
        <w:t>UNDRR – Water at Heart</w:t>
      </w:r>
      <w:r w:rsidR="002D3901" w:rsidRPr="00FA3597">
        <w:rPr>
          <w:b/>
          <w:bCs/>
        </w:rPr>
        <w:t xml:space="preserve"> (</w:t>
      </w:r>
      <w:r w:rsidR="002D3901">
        <w:rPr>
          <w:b/>
          <w:bCs/>
        </w:rPr>
        <w:t>W@H</w:t>
      </w:r>
      <w:r w:rsidR="002D3901" w:rsidRPr="00FA3597">
        <w:rPr>
          <w:b/>
          <w:bCs/>
        </w:rPr>
        <w:t>)</w:t>
      </w:r>
    </w:p>
    <w:p w14:paraId="05271043" w14:textId="77777777" w:rsidR="005B1238" w:rsidRPr="00C67CCF" w:rsidRDefault="005B1238" w:rsidP="00FA071B">
      <w:pPr>
        <w:tabs>
          <w:tab w:val="left" w:pos="720"/>
          <w:tab w:val="right" w:leader="dot" w:pos="8640"/>
        </w:tabs>
        <w:contextualSpacing/>
        <w:rPr>
          <w:rFonts w:asciiTheme="minorHAnsi" w:hAnsiTheme="minorHAnsi" w:cstheme="minorHAnsi"/>
          <w:bCs/>
          <w:lang w:val="pt-PT"/>
        </w:rPr>
      </w:pPr>
    </w:p>
    <w:p w14:paraId="46A7819A" w14:textId="49910E23" w:rsidR="00671269" w:rsidRPr="0019617D" w:rsidRDefault="005B1238" w:rsidP="0019617D">
      <w:pPr>
        <w:ind w:left="2880" w:hanging="2880"/>
        <w:rPr>
          <w:b/>
          <w:bCs/>
        </w:rPr>
      </w:pPr>
      <w:r w:rsidRPr="00FA071B">
        <w:rPr>
          <w:rFonts w:asciiTheme="minorHAnsi" w:hAnsiTheme="minorHAnsi" w:cstheme="minorHAnsi"/>
          <w:b/>
          <w:lang w:val="en-GB"/>
        </w:rPr>
        <w:t>Assignment Title:</w:t>
      </w:r>
      <w:r w:rsidRPr="00FA071B">
        <w:rPr>
          <w:rFonts w:asciiTheme="minorHAnsi" w:hAnsiTheme="minorHAnsi" w:cstheme="minorHAnsi"/>
          <w:bCs/>
          <w:lang w:val="en-GB"/>
        </w:rPr>
        <w:t xml:space="preserve">     </w:t>
      </w:r>
      <w:bookmarkStart w:id="0" w:name="_Hlk202865324"/>
      <w:r w:rsidR="00C409D7">
        <w:rPr>
          <w:rFonts w:asciiTheme="minorHAnsi" w:hAnsiTheme="minorHAnsi" w:cstheme="minorHAnsi"/>
          <w:bCs/>
          <w:lang w:val="en-GB"/>
        </w:rPr>
        <w:t xml:space="preserve">                </w:t>
      </w:r>
      <w:bookmarkEnd w:id="0"/>
      <w:r w:rsidR="002D3901" w:rsidRPr="00C3303D">
        <w:rPr>
          <w:b/>
          <w:bCs/>
        </w:rPr>
        <w:t>National early warning and Data Officer (</w:t>
      </w:r>
      <w:r w:rsidR="002D3901" w:rsidRPr="00C3303D">
        <w:rPr>
          <w:b/>
          <w:bCs/>
          <w:i/>
          <w:iCs/>
        </w:rPr>
        <w:t>Uganda</w:t>
      </w:r>
      <w:r w:rsidR="002D3901" w:rsidRPr="00C3303D">
        <w:rPr>
          <w:b/>
          <w:bCs/>
        </w:rPr>
        <w:t>)</w:t>
      </w:r>
    </w:p>
    <w:p w14:paraId="2323D1AE" w14:textId="77777777" w:rsidR="00FA071B" w:rsidRPr="00055C9C" w:rsidRDefault="00FA071B" w:rsidP="00FA071B">
      <w:pPr>
        <w:tabs>
          <w:tab w:val="left" w:pos="720"/>
          <w:tab w:val="right" w:leader="dot" w:pos="8640"/>
        </w:tabs>
        <w:contextualSpacing/>
        <w:rPr>
          <w:rFonts w:cstheme="minorHAnsi"/>
          <w:b/>
          <w:lang w:val="en-GB"/>
        </w:rPr>
      </w:pPr>
    </w:p>
    <w:p w14:paraId="302FC6CB" w14:textId="4DD61045" w:rsidR="00FA071B" w:rsidRPr="00055C9C" w:rsidRDefault="00FA071B" w:rsidP="00FA071B">
      <w:pPr>
        <w:tabs>
          <w:tab w:val="left" w:pos="720"/>
          <w:tab w:val="right" w:leader="dot" w:pos="8640"/>
        </w:tabs>
        <w:contextualSpacing/>
        <w:rPr>
          <w:rFonts w:cstheme="minorHAnsi"/>
          <w:b/>
          <w:lang w:val="en-GB"/>
        </w:rPr>
      </w:pPr>
      <w:r w:rsidRPr="00055C9C">
        <w:rPr>
          <w:rFonts w:cstheme="minorHAnsi"/>
          <w:b/>
          <w:lang w:val="en-GB"/>
        </w:rPr>
        <w:t xml:space="preserve">Contract Reference No.:  </w:t>
      </w:r>
      <w:r w:rsidR="00C409D7">
        <w:rPr>
          <w:rFonts w:cstheme="minorHAnsi"/>
          <w:b/>
          <w:lang w:val="en-GB"/>
        </w:rPr>
        <w:t xml:space="preserve">    </w:t>
      </w:r>
      <w:r w:rsidR="00627EB4" w:rsidRPr="00627EB4">
        <w:rPr>
          <w:rFonts w:cstheme="minorHAnsi"/>
          <w:b/>
        </w:rPr>
        <w:t>KE-ICPAC-00</w:t>
      </w:r>
      <w:r w:rsidR="002D3901">
        <w:rPr>
          <w:rFonts w:cstheme="minorHAnsi"/>
          <w:b/>
        </w:rPr>
        <w:t>5</w:t>
      </w:r>
      <w:r w:rsidR="00627EB4" w:rsidRPr="00627EB4">
        <w:rPr>
          <w:rFonts w:cstheme="minorHAnsi"/>
          <w:b/>
        </w:rPr>
        <w:t>-CS-INDV</w:t>
      </w:r>
    </w:p>
    <w:p w14:paraId="3B650C2E" w14:textId="77777777" w:rsidR="00243931" w:rsidRPr="00752D7F" w:rsidRDefault="00243931" w:rsidP="004A2948">
      <w:pPr>
        <w:ind w:right="547"/>
        <w:contextualSpacing/>
        <w:jc w:val="both"/>
        <w:rPr>
          <w:rFonts w:asciiTheme="minorHAnsi" w:hAnsiTheme="minorHAnsi" w:cstheme="minorHAnsi"/>
          <w:b/>
        </w:rPr>
      </w:pPr>
    </w:p>
    <w:p w14:paraId="2E9121BF" w14:textId="77777777" w:rsidR="00243931" w:rsidRPr="00FA071B" w:rsidRDefault="00243931" w:rsidP="00FA071B">
      <w:pPr>
        <w:widowControl w:val="0"/>
        <w:autoSpaceDE w:val="0"/>
        <w:autoSpaceDN w:val="0"/>
        <w:adjustRightInd w:val="0"/>
        <w:ind w:left="720"/>
        <w:contextualSpacing/>
        <w:jc w:val="both"/>
        <w:rPr>
          <w:rFonts w:asciiTheme="minorHAnsi" w:hAnsiTheme="minorHAnsi" w:cstheme="minorHAnsi"/>
          <w:sz w:val="10"/>
          <w:lang w:val="x-none" w:eastAsia="x-none"/>
        </w:rPr>
      </w:pPr>
    </w:p>
    <w:p w14:paraId="10C8587B" w14:textId="45CFB570" w:rsidR="00864095" w:rsidRPr="003D3F07" w:rsidRDefault="006058EB" w:rsidP="003D3F07">
      <w:pPr>
        <w:pStyle w:val="ListParagraph"/>
        <w:numPr>
          <w:ilvl w:val="0"/>
          <w:numId w:val="15"/>
        </w:numPr>
        <w:rPr>
          <w:rFonts w:asciiTheme="minorHAnsi" w:hAnsiTheme="minorHAnsi" w:cstheme="minorHAnsi"/>
          <w:bCs/>
          <w:color w:val="FF0000"/>
          <w:sz w:val="6"/>
          <w:lang w:val="x-none"/>
        </w:rPr>
      </w:pPr>
      <w:bookmarkStart w:id="1" w:name="_Hlk152576624"/>
      <w:r w:rsidRPr="0019617D">
        <w:rPr>
          <w:lang w:val="en-GB" w:eastAsia="x-none"/>
        </w:rPr>
        <w:t>I</w:t>
      </w:r>
      <w:r w:rsidR="00627EB4">
        <w:rPr>
          <w:lang w:val="en-GB" w:eastAsia="x-none"/>
        </w:rPr>
        <w:t>GA</w:t>
      </w:r>
      <w:r w:rsidR="0019617D">
        <w:rPr>
          <w:lang w:val="en-GB" w:eastAsia="x-none"/>
        </w:rPr>
        <w:t>D</w:t>
      </w:r>
      <w:r w:rsidR="00627EB4">
        <w:rPr>
          <w:lang w:val="en-GB" w:eastAsia="x-none"/>
        </w:rPr>
        <w:t xml:space="preserve"> Climate Prediction and Application</w:t>
      </w:r>
      <w:r w:rsidR="0019617D">
        <w:rPr>
          <w:lang w:val="en-GB" w:eastAsia="x-none"/>
        </w:rPr>
        <w:t>s</w:t>
      </w:r>
      <w:r w:rsidR="00627EB4">
        <w:rPr>
          <w:lang w:val="en-GB" w:eastAsia="x-none"/>
        </w:rPr>
        <w:t xml:space="preserve"> Centre</w:t>
      </w:r>
      <w:r w:rsidR="00243931" w:rsidRPr="00887EBB">
        <w:rPr>
          <w:lang w:val="en-GB" w:eastAsia="x-none"/>
        </w:rPr>
        <w:t xml:space="preserve"> </w:t>
      </w:r>
      <w:bookmarkEnd w:id="1"/>
      <w:r w:rsidR="00243931" w:rsidRPr="00887EBB">
        <w:rPr>
          <w:lang w:val="x-none" w:eastAsia="x-none"/>
        </w:rPr>
        <w:t xml:space="preserve">has received </w:t>
      </w:r>
      <w:r w:rsidR="00243931" w:rsidRPr="00887EBB">
        <w:rPr>
          <w:lang w:val="en-GB" w:eastAsia="x-none"/>
        </w:rPr>
        <w:t>financing from</w:t>
      </w:r>
      <w:r w:rsidR="00FA3597" w:rsidRPr="00887EBB">
        <w:t xml:space="preserve"> </w:t>
      </w:r>
      <w:r w:rsidR="002D3901">
        <w:rPr>
          <w:lang w:val="en-GB" w:eastAsia="x-none"/>
        </w:rPr>
        <w:t xml:space="preserve">UNDRR </w:t>
      </w:r>
      <w:r w:rsidR="002D3901" w:rsidRPr="00887EBB">
        <w:rPr>
          <w:lang w:eastAsia="x-none"/>
        </w:rPr>
        <w:t>towards the cost of</w:t>
      </w:r>
      <w:r w:rsidR="002D3901" w:rsidRPr="00887EBB">
        <w:rPr>
          <w:lang w:val="x-none" w:eastAsia="x-none"/>
        </w:rPr>
        <w:t xml:space="preserve"> </w:t>
      </w:r>
      <w:r w:rsidR="002D3901">
        <w:rPr>
          <w:lang w:val="x-none" w:eastAsia="x-none"/>
        </w:rPr>
        <w:t>UNDRR-W@H</w:t>
      </w:r>
      <w:r w:rsidR="002D3901" w:rsidRPr="00887EBB">
        <w:rPr>
          <w:lang w:val="x-none" w:eastAsia="x-none"/>
        </w:rPr>
        <w:t xml:space="preserve"> Project </w:t>
      </w:r>
      <w:r w:rsidR="004A2948" w:rsidRPr="003D3F07">
        <w:rPr>
          <w:lang w:val="en-GB" w:eastAsia="x-none"/>
        </w:rPr>
        <w:t>and</w:t>
      </w:r>
      <w:r w:rsidR="00FA3597" w:rsidRPr="003D3F07">
        <w:rPr>
          <w:lang w:val="en-GB" w:eastAsia="x-none"/>
        </w:rPr>
        <w:t xml:space="preserve"> </w:t>
      </w:r>
      <w:r w:rsidR="00243931" w:rsidRPr="003D3F07">
        <w:rPr>
          <w:lang w:val="x-none" w:eastAsia="x-none"/>
        </w:rPr>
        <w:t xml:space="preserve">intends to apply part of the proceeds </w:t>
      </w:r>
      <w:r w:rsidR="00243931" w:rsidRPr="0019617D">
        <w:rPr>
          <w:lang w:eastAsia="x-none"/>
        </w:rPr>
        <w:t>for consulting services</w:t>
      </w:r>
      <w:r w:rsidR="00243931" w:rsidRPr="003D3F07">
        <w:rPr>
          <w:rFonts w:asciiTheme="minorHAnsi" w:hAnsiTheme="minorHAnsi" w:cstheme="minorHAnsi"/>
          <w:lang w:eastAsia="x-none"/>
        </w:rPr>
        <w:t xml:space="preserve">. </w:t>
      </w:r>
      <w:r w:rsidR="002D3901">
        <w:rPr>
          <w:rFonts w:asciiTheme="minorHAnsi" w:hAnsiTheme="minorHAnsi" w:cstheme="minorHAnsi"/>
          <w:lang w:eastAsia="x-none"/>
        </w:rPr>
        <w:t xml:space="preserve"> </w:t>
      </w:r>
    </w:p>
    <w:p w14:paraId="70F73415" w14:textId="77777777" w:rsidR="00864095" w:rsidRPr="00FA071B" w:rsidRDefault="00864095" w:rsidP="00864095">
      <w:pPr>
        <w:pStyle w:val="ListParagraph"/>
        <w:rPr>
          <w:rFonts w:asciiTheme="minorHAnsi" w:hAnsiTheme="minorHAnsi" w:cstheme="minorHAnsi"/>
          <w:color w:val="FF0000"/>
          <w:lang w:val="x-none"/>
        </w:rPr>
      </w:pPr>
    </w:p>
    <w:p w14:paraId="5695FBD2" w14:textId="38615B10" w:rsidR="00243931" w:rsidRPr="00FA3597" w:rsidRDefault="00243931" w:rsidP="00F15E8C">
      <w:pPr>
        <w:pStyle w:val="ListParagraph"/>
        <w:numPr>
          <w:ilvl w:val="0"/>
          <w:numId w:val="15"/>
        </w:numPr>
        <w:ind w:left="714" w:hanging="357"/>
        <w:rPr>
          <w:color w:val="FF0000"/>
          <w:sz w:val="6"/>
          <w:lang w:val="x-none"/>
        </w:rPr>
      </w:pPr>
      <w:r w:rsidRPr="00FA071B">
        <w:rPr>
          <w:rFonts w:asciiTheme="minorHAnsi" w:hAnsiTheme="minorHAnsi" w:cstheme="minorHAnsi"/>
        </w:rPr>
        <w:t>The c</w:t>
      </w:r>
      <w:r w:rsidRPr="00FA3597">
        <w:t xml:space="preserve">onsulting services (“Services”) include Supporting </w:t>
      </w:r>
      <w:r w:rsidR="002D3901">
        <w:t>to bring in a National Early Warning and Data Officer (Uganda)</w:t>
      </w:r>
      <w:r w:rsidR="00F424BC" w:rsidRPr="00FA3597">
        <w:rPr>
          <w:b/>
          <w:bCs/>
          <w:shd w:val="clear" w:color="auto" w:fill="FFFFFF"/>
        </w:rPr>
        <w:t>.</w:t>
      </w:r>
      <w:r w:rsidR="00F424BC" w:rsidRPr="00FA3597">
        <w:rPr>
          <w:color w:val="000000"/>
        </w:rPr>
        <w:t xml:space="preserve"> </w:t>
      </w:r>
      <w:r w:rsidRPr="00FA3597">
        <w:t>The assignment is expected to take</w:t>
      </w:r>
      <w:r w:rsidRPr="00FA3597">
        <w:rPr>
          <w:lang w:val="en-GB"/>
        </w:rPr>
        <w:t xml:space="preserve"> a </w:t>
      </w:r>
      <w:r w:rsidRPr="00887EBB">
        <w:rPr>
          <w:lang w:val="en-GB"/>
        </w:rPr>
        <w:t xml:space="preserve">period of </w:t>
      </w:r>
      <w:r w:rsidR="002D3901">
        <w:rPr>
          <w:lang w:val="en-GB"/>
        </w:rPr>
        <w:t>eleven</w:t>
      </w:r>
      <w:r w:rsidR="0019617D">
        <w:rPr>
          <w:lang w:val="en-GB"/>
        </w:rPr>
        <w:t xml:space="preserve"> </w:t>
      </w:r>
      <w:r w:rsidRPr="00887EBB">
        <w:rPr>
          <w:lang w:val="en-GB"/>
        </w:rPr>
        <w:t>(</w:t>
      </w:r>
      <w:r w:rsidR="002D3901">
        <w:rPr>
          <w:lang w:val="en-GB"/>
        </w:rPr>
        <w:t>11</w:t>
      </w:r>
      <w:r w:rsidRPr="00887EBB">
        <w:rPr>
          <w:lang w:val="en-GB"/>
        </w:rPr>
        <w:t>) calendar months</w:t>
      </w:r>
      <w:r w:rsidRPr="00FA3597">
        <w:t xml:space="preserve"> from the date of contract commencement.</w:t>
      </w:r>
      <w:r w:rsidR="003D3F07">
        <w:t xml:space="preserve"> </w:t>
      </w:r>
    </w:p>
    <w:p w14:paraId="52EA7A3C" w14:textId="77777777" w:rsidR="00864095" w:rsidRPr="00FA3597" w:rsidRDefault="00864095" w:rsidP="00864095">
      <w:pPr>
        <w:ind w:left="714"/>
        <w:jc w:val="both"/>
        <w:rPr>
          <w:lang w:val="x-none" w:eastAsia="x-none"/>
        </w:rPr>
      </w:pPr>
    </w:p>
    <w:p w14:paraId="08602C90" w14:textId="680350D0" w:rsidR="00864095" w:rsidRPr="00FA3597" w:rsidRDefault="00243931" w:rsidP="00864095">
      <w:pPr>
        <w:numPr>
          <w:ilvl w:val="0"/>
          <w:numId w:val="15"/>
        </w:numPr>
        <w:ind w:left="714" w:hanging="357"/>
        <w:rPr>
          <w:lang w:val="x-none" w:eastAsia="x-none"/>
        </w:rPr>
      </w:pPr>
      <w:r w:rsidRPr="00FA3597">
        <w:rPr>
          <w:lang w:eastAsia="x-none"/>
        </w:rPr>
        <w:t>The detailed Terms of Reference (TOR) for the assignment can be found at the following website</w:t>
      </w:r>
      <w:r w:rsidRPr="00FA3597">
        <w:rPr>
          <w:lang w:val="x-none" w:eastAsia="x-none"/>
        </w:rPr>
        <w:t>:</w:t>
      </w:r>
      <w:r w:rsidR="00543622">
        <w:rPr>
          <w:b/>
          <w:bCs/>
          <w:lang w:val="x-none"/>
        </w:rPr>
        <w:t xml:space="preserve"> </w:t>
      </w:r>
      <w:hyperlink r:id="rId10" w:history="1">
        <w:r w:rsidR="00543622" w:rsidRPr="00DC7726">
          <w:rPr>
            <w:rStyle w:val="Hyperlink"/>
            <w:b/>
            <w:bCs/>
            <w:lang w:val="x-none"/>
          </w:rPr>
          <w:t>https://www.icpac.net/tenders/</w:t>
        </w:r>
      </w:hyperlink>
      <w:r w:rsidR="00543622">
        <w:rPr>
          <w:b/>
          <w:bCs/>
          <w:lang w:val="x-none"/>
        </w:rPr>
        <w:t xml:space="preserve"> </w:t>
      </w:r>
      <w:r w:rsidR="00543622">
        <w:rPr>
          <w:lang w:val="x-none"/>
        </w:rPr>
        <w:t xml:space="preserve">  </w:t>
      </w:r>
      <w:r w:rsidR="00543622" w:rsidRPr="00543622">
        <w:rPr>
          <w:rStyle w:val="Hyperlink"/>
          <w:color w:val="auto"/>
          <w:u w:val="none"/>
          <w:lang w:val="en-GB" w:eastAsia="x-none"/>
        </w:rPr>
        <w:t>and</w:t>
      </w:r>
      <w:r w:rsidR="00055C9C" w:rsidRPr="00FA3597">
        <w:rPr>
          <w:rStyle w:val="Hyperlink"/>
          <w:b/>
          <w:bCs/>
          <w:lang w:val="en-GB" w:eastAsia="x-none"/>
        </w:rPr>
        <w:t xml:space="preserve"> </w:t>
      </w:r>
      <w:r w:rsidR="00543622">
        <w:rPr>
          <w:rStyle w:val="Hyperlink"/>
          <w:b/>
          <w:bCs/>
          <w:lang w:val="en-GB" w:eastAsia="x-none"/>
        </w:rPr>
        <w:t>https://</w:t>
      </w:r>
      <w:hyperlink r:id="rId11" w:history="1">
        <w:r w:rsidR="00543622" w:rsidRPr="00DC7726">
          <w:rPr>
            <w:rStyle w:val="Hyperlink"/>
            <w:b/>
            <w:bCs/>
            <w:lang w:val="en-GB" w:eastAsia="x-none"/>
          </w:rPr>
          <w:t>www.igad.int</w:t>
        </w:r>
      </w:hyperlink>
      <w:r w:rsidR="00055C9C" w:rsidRPr="00FA3597">
        <w:rPr>
          <w:rStyle w:val="Hyperlink"/>
          <w:b/>
          <w:bCs/>
          <w:lang w:val="en-GB" w:eastAsia="x-none"/>
        </w:rPr>
        <w:t>.</w:t>
      </w:r>
    </w:p>
    <w:p w14:paraId="6C9A3ED7" w14:textId="77777777" w:rsidR="00864095" w:rsidRPr="00FA3597" w:rsidRDefault="00864095" w:rsidP="00864095">
      <w:pPr>
        <w:ind w:left="714"/>
        <w:jc w:val="both"/>
        <w:rPr>
          <w:lang w:val="x-none" w:eastAsia="x-none"/>
        </w:rPr>
      </w:pPr>
    </w:p>
    <w:p w14:paraId="7469B696" w14:textId="2BE8BEE9" w:rsidR="00752D7F" w:rsidRPr="00FA3597" w:rsidRDefault="00243931" w:rsidP="00752D7F">
      <w:pPr>
        <w:pStyle w:val="ListParagraph"/>
        <w:numPr>
          <w:ilvl w:val="0"/>
          <w:numId w:val="15"/>
        </w:numPr>
        <w:ind w:left="714" w:hanging="357"/>
        <w:jc w:val="both"/>
        <w:rPr>
          <w:spacing w:val="-2"/>
        </w:rPr>
      </w:pPr>
      <w:r w:rsidRPr="00FA3597">
        <w:rPr>
          <w:spacing w:val="-2"/>
        </w:rPr>
        <w:t xml:space="preserve"> </w:t>
      </w:r>
      <w:r w:rsidRPr="00FA3597">
        <w:rPr>
          <w:spacing w:val="-2"/>
          <w:lang w:val="en-GB"/>
        </w:rPr>
        <w:t>IGAD Climate Prediction and Applications Centre</w:t>
      </w:r>
      <w:r w:rsidR="005548E2" w:rsidRPr="00FA3597">
        <w:rPr>
          <w:spacing w:val="-2"/>
          <w:lang w:val="en-GB"/>
        </w:rPr>
        <w:t xml:space="preserve"> (ICPAC)</w:t>
      </w:r>
      <w:r w:rsidRPr="00FA3597">
        <w:rPr>
          <w:spacing w:val="-2"/>
        </w:rPr>
        <w:t xml:space="preserve"> (the “Client”) through the </w:t>
      </w:r>
      <w:r w:rsidR="003D3F07">
        <w:rPr>
          <w:lang w:val="en-GB" w:eastAsia="x-none"/>
        </w:rPr>
        <w:t xml:space="preserve">of </w:t>
      </w:r>
      <w:r w:rsidR="002D3901" w:rsidRPr="002D3901">
        <w:rPr>
          <w:b/>
          <w:bCs/>
          <w:lang w:val="x-none" w:eastAsia="x-none"/>
        </w:rPr>
        <w:t>UNDRR-W@H</w:t>
      </w:r>
      <w:r w:rsidR="002D3901" w:rsidRPr="002D3901">
        <w:rPr>
          <w:lang w:val="x-none" w:eastAsia="x-none"/>
        </w:rPr>
        <w:t xml:space="preserve"> </w:t>
      </w:r>
      <w:r w:rsidR="003D3F07" w:rsidRPr="003D3F07">
        <w:rPr>
          <w:b/>
          <w:lang w:eastAsia="x-none"/>
        </w:rPr>
        <w:t>project</w:t>
      </w:r>
      <w:r w:rsidR="003D3F07" w:rsidRPr="00627EB4">
        <w:rPr>
          <w:spacing w:val="-2"/>
        </w:rPr>
        <w:t xml:space="preserve"> </w:t>
      </w:r>
      <w:r w:rsidR="00627EB4" w:rsidRPr="00627EB4">
        <w:rPr>
          <w:spacing w:val="-2"/>
        </w:rPr>
        <w:t xml:space="preserve">now invites eligible Individual consultants (“Consultants”) to indicate their interest in providing the Services. Interested consultants should provide information demonstrating that they have the required qualifications and relevant experience to perform the </w:t>
      </w:r>
      <w:r w:rsidR="0019617D" w:rsidRPr="00627EB4">
        <w:rPr>
          <w:spacing w:val="-2"/>
        </w:rPr>
        <w:t>Services.</w:t>
      </w:r>
      <w:r w:rsidR="0019617D">
        <w:rPr>
          <w:spacing w:val="-2"/>
        </w:rPr>
        <w:t xml:space="preserve"> (</w:t>
      </w:r>
      <w:r w:rsidR="00627EB4" w:rsidRPr="00627EB4">
        <w:rPr>
          <w:b/>
          <w:bCs/>
          <w:spacing w:val="-2"/>
        </w:rPr>
        <w:t>attach detailed curriculum vitae (CV), copies of documentary evidence of academic qualifications</w:t>
      </w:r>
      <w:r w:rsidR="002D3901">
        <w:rPr>
          <w:b/>
          <w:bCs/>
          <w:spacing w:val="-2"/>
        </w:rPr>
        <w:t xml:space="preserve"> and professional qualifications</w:t>
      </w:r>
      <w:r w:rsidR="0019617D">
        <w:rPr>
          <w:spacing w:val="-2"/>
        </w:rPr>
        <w:t>)</w:t>
      </w:r>
      <w:r w:rsidR="0019617D" w:rsidRPr="0019617D">
        <w:rPr>
          <w:spacing w:val="-2"/>
        </w:rPr>
        <w:t xml:space="preserve"> </w:t>
      </w:r>
      <w:r w:rsidR="00627EB4" w:rsidRPr="00627EB4">
        <w:rPr>
          <w:spacing w:val="-2"/>
        </w:rPr>
        <w:t xml:space="preserve">Interested individuals must provide information indicating that they are qualified to perform the Services. </w:t>
      </w:r>
      <w:r w:rsidR="00E47FA8" w:rsidRPr="00FA3597">
        <w:rPr>
          <w:spacing w:val="-2"/>
          <w:lang w:val="en-GB"/>
        </w:rPr>
        <w:t xml:space="preserve">The shortlisting </w:t>
      </w:r>
      <w:r w:rsidR="005219D1" w:rsidRPr="00FA3597">
        <w:rPr>
          <w:spacing w:val="-2"/>
          <w:lang w:val="en-GB"/>
        </w:rPr>
        <w:t>criteria are:</w:t>
      </w:r>
    </w:p>
    <w:p w14:paraId="3DE717C0" w14:textId="0678FDED" w:rsidR="00FA3597" w:rsidRPr="00FA3597" w:rsidRDefault="00FA3597" w:rsidP="00FA3597">
      <w:pPr>
        <w:jc w:val="both"/>
        <w:rPr>
          <w:spacing w:val="-2"/>
        </w:rPr>
      </w:pPr>
    </w:p>
    <w:p w14:paraId="3FD269E0" w14:textId="77777777" w:rsidR="002D3901" w:rsidRP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a bachelor's degree in computer science, geographic information systems, geomatics, computer engineering, information technology, meteorology or a related field. A master's degree is an added advantage.</w:t>
      </w:r>
    </w:p>
    <w:p w14:paraId="06348E6B" w14:textId="77777777" w:rsidR="002D3901" w:rsidRPr="002D3901" w:rsidRDefault="002D3901" w:rsidP="002D3901">
      <w:pPr>
        <w:numPr>
          <w:ilvl w:val="0"/>
          <w:numId w:val="48"/>
        </w:numPr>
        <w:jc w:val="both"/>
        <w:rPr>
          <w:rFonts w:eastAsia="Arial"/>
          <w:color w:val="000000" w:themeColor="text1"/>
        </w:rPr>
      </w:pPr>
      <w:r w:rsidRPr="002D3901">
        <w:rPr>
          <w:rFonts w:eastAsia="Arial"/>
          <w:color w:val="000000" w:themeColor="text1"/>
        </w:rP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294862C2" w14:textId="77777777" w:rsidR="002D3901" w:rsidRDefault="002D3901" w:rsidP="002D3901">
      <w:pPr>
        <w:numPr>
          <w:ilvl w:val="0"/>
          <w:numId w:val="48"/>
        </w:numPr>
        <w:jc w:val="both"/>
        <w:rPr>
          <w:rFonts w:eastAsia="Arial"/>
          <w:color w:val="000000" w:themeColor="text1"/>
        </w:rPr>
      </w:pPr>
      <w:r w:rsidRPr="002D3901">
        <w:rPr>
          <w:rFonts w:eastAsia="Arial"/>
          <w:color w:val="000000" w:themeColor="text1"/>
        </w:rPr>
        <w:lastRenderedPageBreak/>
        <w:t>Familiarity with the institutional arrangements for disaster risk management and early warning in Uganda is an added advantage.</w:t>
      </w:r>
    </w:p>
    <w:p w14:paraId="44DB64A7" w14:textId="77777777" w:rsidR="002D3901" w:rsidRDefault="002D3901" w:rsidP="00F82A56">
      <w:pPr>
        <w:pStyle w:val="ListParagraph"/>
        <w:numPr>
          <w:ilvl w:val="0"/>
          <w:numId w:val="48"/>
        </w:numPr>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2FB12A51" w14:textId="77777777" w:rsidR="002D3901" w:rsidRDefault="002D3901" w:rsidP="00F82A56">
      <w:pPr>
        <w:pStyle w:val="ListParagraph"/>
        <w:numPr>
          <w:ilvl w:val="0"/>
          <w:numId w:val="48"/>
        </w:numPr>
        <w:jc w:val="both"/>
      </w:pPr>
      <w:r>
        <w:t>Working knowledge of OGC service standards, including WMS, WFS, WCS and OGC API, and the ability to diagnose faults in service publication and consumption.</w:t>
      </w:r>
    </w:p>
    <w:p w14:paraId="3AB1427D" w14:textId="77777777" w:rsidR="002D3901" w:rsidRDefault="002D3901" w:rsidP="00F82A56">
      <w:pPr>
        <w:pStyle w:val="ListParagraph"/>
        <w:numPr>
          <w:ilvl w:val="0"/>
          <w:numId w:val="48"/>
        </w:numPr>
        <w:jc w:val="both"/>
      </w:pPr>
      <w:r>
        <w:t>Demonstrated understanding of the Common Alerting Protocol, covering message structure, validation, geographic targeting and the operational discipline of alert lifecycle management.</w:t>
      </w:r>
    </w:p>
    <w:p w14:paraId="3D507FD0" w14:textId="77777777" w:rsidR="002D3901" w:rsidRDefault="002D3901" w:rsidP="00F82A56">
      <w:pPr>
        <w:pStyle w:val="ListParagraph"/>
        <w:numPr>
          <w:ilvl w:val="0"/>
          <w:numId w:val="48"/>
        </w:numPr>
        <w:jc w:val="both"/>
      </w:pPr>
      <w:r>
        <w:t xml:space="preserve">Competence with geospatial software used in operational settings, including QGIS, </w:t>
      </w:r>
      <w:proofErr w:type="spellStart"/>
      <w:r>
        <w:t>GeoServer</w:t>
      </w:r>
      <w:proofErr w:type="spellEnd"/>
      <w:r>
        <w:t xml:space="preserve"> and GDAL.</w:t>
      </w:r>
    </w:p>
    <w:p w14:paraId="54443690" w14:textId="77777777" w:rsidR="002D3901" w:rsidRDefault="002D3901" w:rsidP="00F82A56">
      <w:pPr>
        <w:pStyle w:val="ListParagraph"/>
        <w:numPr>
          <w:ilvl w:val="0"/>
          <w:numId w:val="48"/>
        </w:numPr>
        <w:jc w:val="both"/>
      </w:pPr>
      <w:r>
        <w:t>Ability to read and modify scripts in Python for routine data handling, automated checks and reporting.</w:t>
      </w:r>
    </w:p>
    <w:p w14:paraId="57EE10A5" w14:textId="77777777" w:rsidR="002D3901" w:rsidRDefault="002D3901" w:rsidP="00F82A56">
      <w:pPr>
        <w:pStyle w:val="ListParagraph"/>
        <w:numPr>
          <w:ilvl w:val="0"/>
          <w:numId w:val="48"/>
        </w:numPr>
        <w:jc w:val="both"/>
      </w:pPr>
      <w:r>
        <w:t>Familiarity with server and container environments sufficient to inspect service status, retrieve logs and restart defined services under documented procedures.</w:t>
      </w:r>
    </w:p>
    <w:p w14:paraId="63017E14" w14:textId="77777777" w:rsidR="002D3901" w:rsidRDefault="002D3901" w:rsidP="00F82A56">
      <w:pPr>
        <w:pStyle w:val="ListParagraph"/>
        <w:numPr>
          <w:ilvl w:val="0"/>
          <w:numId w:val="48"/>
        </w:numPr>
        <w:jc w:val="both"/>
      </w:pPr>
      <w:r>
        <w:t>Understanding of meteorological and hydrological data formats and products, including gridded forecast data and satellite-derived hazard products.</w:t>
      </w:r>
    </w:p>
    <w:p w14:paraId="4B4EB3EF" w14:textId="77777777" w:rsidR="002D3901" w:rsidRDefault="002D3901" w:rsidP="00F82A56">
      <w:pPr>
        <w:pStyle w:val="ListParagraph"/>
        <w:numPr>
          <w:ilvl w:val="0"/>
          <w:numId w:val="48"/>
        </w:numPr>
        <w:jc w:val="both"/>
      </w:pPr>
      <w:r>
        <w:t>A structured approach to fault diagnosis, incident recording and escalation.</w:t>
      </w:r>
    </w:p>
    <w:p w14:paraId="2559BC88" w14:textId="77777777" w:rsidR="002D3901" w:rsidRDefault="002D3901" w:rsidP="00F82A56">
      <w:pPr>
        <w:pStyle w:val="ListParagraph"/>
        <w:numPr>
          <w:ilvl w:val="0"/>
          <w:numId w:val="48"/>
        </w:numPr>
        <w:jc w:val="both"/>
      </w:pPr>
      <w:r>
        <w:t>Ability to communicate warning information clearly to institutional users and decision-makers.</w:t>
      </w:r>
    </w:p>
    <w:p w14:paraId="72358C90" w14:textId="77777777" w:rsidR="002D3901" w:rsidRPr="002D3901" w:rsidRDefault="002D3901" w:rsidP="002D3901">
      <w:pPr>
        <w:jc w:val="both"/>
        <w:rPr>
          <w:rFonts w:eastAsia="Arial"/>
          <w:color w:val="000000" w:themeColor="text1"/>
        </w:rPr>
      </w:pPr>
    </w:p>
    <w:p w14:paraId="168E9BB2" w14:textId="77777777" w:rsidR="00752D7F" w:rsidRPr="0066666B" w:rsidRDefault="00752D7F" w:rsidP="002D3901">
      <w:pPr>
        <w:ind w:left="1440"/>
        <w:rPr>
          <w:rFonts w:asciiTheme="minorHAnsi" w:hAnsiTheme="minorHAnsi" w:cstheme="minorHAnsi"/>
          <w:spacing w:val="-2"/>
          <w:lang w:val="en-GB"/>
        </w:rPr>
      </w:pPr>
    </w:p>
    <w:p w14:paraId="77F7B13C" w14:textId="55DB2AC3" w:rsidR="00752D7F" w:rsidRPr="00FA3597" w:rsidRDefault="00752D7F" w:rsidP="00752D7F">
      <w:pPr>
        <w:numPr>
          <w:ilvl w:val="0"/>
          <w:numId w:val="15"/>
        </w:numPr>
        <w:contextualSpacing/>
        <w:jc w:val="both"/>
        <w:rPr>
          <w:iCs/>
          <w:color w:val="000000" w:themeColor="text1"/>
        </w:rPr>
      </w:pPr>
      <w:r w:rsidRPr="00FA3597">
        <w:rPr>
          <w:iCs/>
          <w:color w:val="000000" w:themeColor="text1"/>
        </w:rPr>
        <w:t>The attention of interested Consultants is drawn to</w:t>
      </w:r>
      <w:r w:rsidR="008D3E13" w:rsidRPr="00FA3597">
        <w:rPr>
          <w:iCs/>
          <w:color w:val="000000" w:themeColor="text1"/>
        </w:rPr>
        <w:t xml:space="preserve"> the</w:t>
      </w:r>
      <w:r w:rsidRPr="00FA3597">
        <w:rPr>
          <w:iCs/>
          <w:color w:val="000000" w:themeColor="text1"/>
        </w:rPr>
        <w:t xml:space="preserve"> </w:t>
      </w:r>
      <w:r w:rsidR="008D3E13" w:rsidRPr="00FA3597">
        <w:rPr>
          <w:iCs/>
          <w:color w:val="000000" w:themeColor="text1"/>
        </w:rPr>
        <w:t>IGAD Procurement Manual Revised on 20</w:t>
      </w:r>
      <w:r w:rsidR="008D3E13" w:rsidRPr="00FA3597">
        <w:rPr>
          <w:iCs/>
          <w:color w:val="000000" w:themeColor="text1"/>
          <w:vertAlign w:val="superscript"/>
        </w:rPr>
        <w:t>th</w:t>
      </w:r>
      <w:r w:rsidR="008D3E13" w:rsidRPr="00FA3597">
        <w:rPr>
          <w:iCs/>
          <w:color w:val="000000" w:themeColor="text1"/>
        </w:rPr>
        <w:t xml:space="preserve"> May 2021.</w:t>
      </w:r>
      <w:r w:rsidRPr="00FA3597">
        <w:rPr>
          <w:iCs/>
          <w:color w:val="000000" w:themeColor="text1"/>
        </w:rPr>
        <w:t xml:space="preserve"> </w:t>
      </w:r>
    </w:p>
    <w:p w14:paraId="15E24CCD" w14:textId="77777777" w:rsidR="004A533D" w:rsidRPr="0019617D" w:rsidRDefault="004A533D" w:rsidP="0019617D">
      <w:pPr>
        <w:rPr>
          <w:szCs w:val="22"/>
        </w:rPr>
      </w:pPr>
    </w:p>
    <w:p w14:paraId="50DB5B9F" w14:textId="2689C421" w:rsidR="004A5FF1" w:rsidRPr="00F82A56" w:rsidRDefault="004A533D" w:rsidP="00A65BEF">
      <w:pPr>
        <w:pStyle w:val="ListParagraph"/>
        <w:numPr>
          <w:ilvl w:val="0"/>
          <w:numId w:val="15"/>
        </w:numPr>
        <w:suppressAutoHyphens/>
        <w:jc w:val="both"/>
        <w:rPr>
          <w:iCs/>
        </w:rPr>
      </w:pPr>
      <w:r w:rsidRPr="0019617D">
        <w:rPr>
          <w:spacing w:val="-2"/>
        </w:rPr>
        <w:t xml:space="preserve">A Consultant </w:t>
      </w:r>
      <w:bookmarkStart w:id="2" w:name="_Hlk119057978"/>
      <w:r w:rsidR="0019617D" w:rsidRPr="0019617D">
        <w:rPr>
          <w:spacing w:val="-2"/>
        </w:rPr>
        <w:t>will be selected in accordance with the Selection of Individual Consultants method set out in the Procurement Regulations.</w:t>
      </w:r>
    </w:p>
    <w:p w14:paraId="1E0986F4" w14:textId="77777777" w:rsidR="00F82A56" w:rsidRPr="00F82A56" w:rsidRDefault="00F82A56" w:rsidP="00F82A56">
      <w:pPr>
        <w:pStyle w:val="ListParagraph"/>
        <w:rPr>
          <w:iCs/>
        </w:rPr>
      </w:pPr>
    </w:p>
    <w:p w14:paraId="3AD87B93" w14:textId="12DD0BE9" w:rsidR="00F82A56" w:rsidRPr="0019617D" w:rsidRDefault="00F82A56" w:rsidP="00A65BEF">
      <w:pPr>
        <w:pStyle w:val="ListParagraph"/>
        <w:numPr>
          <w:ilvl w:val="0"/>
          <w:numId w:val="15"/>
        </w:numPr>
        <w:suppressAutoHyphens/>
        <w:jc w:val="both"/>
        <w:rPr>
          <w:iCs/>
        </w:rPr>
      </w:pPr>
      <w:r w:rsidRPr="00F82A56">
        <w:rPr>
          <w:b/>
          <w:bCs/>
          <w:iCs/>
        </w:rPr>
        <w:t>Eligibility:</w:t>
      </w:r>
      <w:r w:rsidRPr="00F82A56">
        <w:rPr>
          <w:iCs/>
        </w:rPr>
        <w:t xml:space="preserve"> The REOI is </w:t>
      </w:r>
      <w:r w:rsidRPr="00F82A56">
        <w:rPr>
          <w:b/>
          <w:bCs/>
          <w:iCs/>
        </w:rPr>
        <w:t>limited to Ugandan nationals only</w:t>
      </w:r>
      <w:r w:rsidRPr="00F82A56">
        <w:rPr>
          <w:iCs/>
        </w:rPr>
        <w:t>. Only expressions of interest submitted by eligible Ugandan nationals will be considered.</w:t>
      </w:r>
      <w:r>
        <w:rPr>
          <w:iCs/>
        </w:rPr>
        <w:t xml:space="preserve"> </w:t>
      </w:r>
    </w:p>
    <w:p w14:paraId="0543EBFB" w14:textId="77777777" w:rsidR="0019617D" w:rsidRPr="0019617D" w:rsidRDefault="0019617D" w:rsidP="0019617D">
      <w:pPr>
        <w:suppressAutoHyphens/>
        <w:jc w:val="both"/>
        <w:rPr>
          <w:iCs/>
        </w:rPr>
      </w:pPr>
    </w:p>
    <w:p w14:paraId="0A56C78B" w14:textId="77777777" w:rsidR="0014773F" w:rsidRPr="00FA3597" w:rsidRDefault="004A5FF1" w:rsidP="0014773F">
      <w:pPr>
        <w:pStyle w:val="ListParagraph"/>
        <w:numPr>
          <w:ilvl w:val="0"/>
          <w:numId w:val="15"/>
        </w:numPr>
        <w:jc w:val="both"/>
        <w:rPr>
          <w:iCs/>
        </w:rPr>
      </w:pPr>
      <w:r w:rsidRPr="00FA3597">
        <w:rPr>
          <w:iCs/>
        </w:rPr>
        <w:t>Further information can be obtained at the address below from 0900 to 1400 hours East African Time (EAT) from Monday to Friday excluding public holidays.</w:t>
      </w:r>
      <w:bookmarkStart w:id="3" w:name="_Hlk119058031"/>
      <w:bookmarkStart w:id="4" w:name="_Hlk119058556"/>
      <w:bookmarkEnd w:id="2"/>
    </w:p>
    <w:p w14:paraId="3E31DEBC" w14:textId="77777777" w:rsidR="0014773F" w:rsidRPr="00FA3597" w:rsidRDefault="0014773F" w:rsidP="0014773F">
      <w:pPr>
        <w:pStyle w:val="ListParagraph"/>
        <w:jc w:val="both"/>
        <w:rPr>
          <w:iCs/>
        </w:rPr>
      </w:pPr>
    </w:p>
    <w:p w14:paraId="1A3AB7D4" w14:textId="0EBA6F8E" w:rsidR="004A5FF1" w:rsidRPr="00FA3597" w:rsidRDefault="004A5FF1" w:rsidP="0014773F">
      <w:pPr>
        <w:pStyle w:val="ListParagraph"/>
        <w:numPr>
          <w:ilvl w:val="0"/>
          <w:numId w:val="15"/>
        </w:numPr>
        <w:jc w:val="both"/>
        <w:rPr>
          <w:iCs/>
        </w:rPr>
      </w:pPr>
      <w:r w:rsidRPr="00FA3597">
        <w:rPr>
          <w:shd w:val="clear" w:color="auto" w:fill="FFFFFF"/>
        </w:rPr>
        <w:t xml:space="preserve">Expressions of interest must be </w:t>
      </w:r>
      <w:r w:rsidR="0019617D">
        <w:rPr>
          <w:shd w:val="clear" w:color="auto" w:fill="FFFFFF"/>
        </w:rPr>
        <w:t>sent</w:t>
      </w:r>
      <w:r w:rsidRPr="00FA3597">
        <w:rPr>
          <w:shd w:val="clear" w:color="auto" w:fill="FFFFFF"/>
        </w:rPr>
        <w:t xml:space="preserve"> to the </w:t>
      </w:r>
      <w:r w:rsidR="00CA5440">
        <w:rPr>
          <w:shd w:val="clear" w:color="auto" w:fill="FFFFFF"/>
        </w:rPr>
        <w:t xml:space="preserve">email </w:t>
      </w:r>
      <w:r w:rsidRPr="00FA3597">
        <w:rPr>
          <w:shd w:val="clear" w:color="auto" w:fill="FFFFFF"/>
        </w:rPr>
        <w:t xml:space="preserve">address below by </w:t>
      </w:r>
      <w:r w:rsidR="00F82A56">
        <w:rPr>
          <w:b/>
          <w:bCs/>
          <w:lang w:val="en-GB"/>
        </w:rPr>
        <w:t xml:space="preserve">30 October </w:t>
      </w:r>
      <w:r w:rsidR="00CA5440">
        <w:rPr>
          <w:b/>
          <w:bCs/>
          <w:lang w:val="en-GB"/>
        </w:rPr>
        <w:t>2026</w:t>
      </w:r>
      <w:r w:rsidR="00067367" w:rsidRPr="00FA3597">
        <w:rPr>
          <w:b/>
          <w:bCs/>
        </w:rPr>
        <w:t xml:space="preserve"> </w:t>
      </w:r>
      <w:r w:rsidR="0019617D">
        <w:rPr>
          <w:b/>
          <w:bCs/>
        </w:rPr>
        <w:t>by End of Day</w:t>
      </w:r>
      <w:r w:rsidR="00067367" w:rsidRPr="00FA3597">
        <w:rPr>
          <w:b/>
          <w:bCs/>
        </w:rPr>
        <w:t xml:space="preserve"> </w:t>
      </w:r>
      <w:r w:rsidR="0019617D">
        <w:rPr>
          <w:b/>
          <w:bCs/>
        </w:rPr>
        <w:t>(</w:t>
      </w:r>
      <w:r w:rsidR="00067367" w:rsidRPr="00FA3597">
        <w:rPr>
          <w:b/>
          <w:bCs/>
        </w:rPr>
        <w:t>EAT</w:t>
      </w:r>
      <w:bookmarkEnd w:id="3"/>
      <w:r w:rsidR="0019617D">
        <w:rPr>
          <w:b/>
          <w:bCs/>
        </w:rPr>
        <w:t>)</w:t>
      </w:r>
      <w:r w:rsidR="00CA5440">
        <w:rPr>
          <w:rStyle w:val="Strong"/>
          <w:shd w:val="clear" w:color="auto" w:fill="FFFFFF"/>
        </w:rPr>
        <w:t>.</w:t>
      </w:r>
      <w:r w:rsidR="00887EBB">
        <w:rPr>
          <w:rStyle w:val="Strong"/>
          <w:shd w:val="clear" w:color="auto" w:fill="FFFFFF"/>
        </w:rPr>
        <w:t xml:space="preserve"> </w:t>
      </w:r>
      <w:r w:rsidR="00CA5440">
        <w:rPr>
          <w:shd w:val="clear" w:color="auto" w:fill="FFFFFF"/>
        </w:rPr>
        <w:t>S</w:t>
      </w:r>
      <w:r w:rsidRPr="00FA3597">
        <w:rPr>
          <w:shd w:val="clear" w:color="auto" w:fill="FFFFFF"/>
        </w:rPr>
        <w:t xml:space="preserve">end by email to: </w:t>
      </w:r>
      <w:hyperlink r:id="rId12" w:history="1">
        <w:r w:rsidRPr="00FA3597">
          <w:rPr>
            <w:rStyle w:val="Hyperlink"/>
            <w:shd w:val="clear" w:color="auto" w:fill="FFFFFF"/>
          </w:rPr>
          <w:t>Procurement@icpac.net</w:t>
        </w:r>
      </w:hyperlink>
      <w:r w:rsidR="00CA5440">
        <w:rPr>
          <w:shd w:val="clear" w:color="auto" w:fill="FFFFFF"/>
        </w:rPr>
        <w:t xml:space="preserve">. </w:t>
      </w:r>
      <w:r w:rsidR="00CA5440" w:rsidRPr="0019617D">
        <w:rPr>
          <w:b/>
          <w:bCs/>
          <w:shd w:val="clear" w:color="auto" w:fill="FFFFFF"/>
        </w:rPr>
        <w:t>No other submission metho</w:t>
      </w:r>
      <w:r w:rsidR="00887EBB" w:rsidRPr="0019617D">
        <w:rPr>
          <w:b/>
          <w:bCs/>
          <w:shd w:val="clear" w:color="auto" w:fill="FFFFFF"/>
        </w:rPr>
        <w:t xml:space="preserve">d </w:t>
      </w:r>
      <w:r w:rsidR="00CA5440" w:rsidRPr="0019617D">
        <w:rPr>
          <w:b/>
          <w:bCs/>
          <w:shd w:val="clear" w:color="auto" w:fill="FFFFFF"/>
        </w:rPr>
        <w:t>is allowed</w:t>
      </w:r>
      <w:r w:rsidR="00CA5440">
        <w:rPr>
          <w:shd w:val="clear" w:color="auto" w:fill="FFFFFF"/>
        </w:rPr>
        <w:t>. Q</w:t>
      </w:r>
      <w:r w:rsidRPr="00FA3597">
        <w:rPr>
          <w:shd w:val="clear" w:color="auto" w:fill="FFFFFF"/>
        </w:rPr>
        <w:t xml:space="preserve">uote the Assignment title and Contract No. in the subject row. </w:t>
      </w:r>
    </w:p>
    <w:p w14:paraId="59AAF836" w14:textId="77777777" w:rsidR="004A5FF1" w:rsidRPr="004A5FF1" w:rsidRDefault="004A5FF1" w:rsidP="004A5FF1">
      <w:pPr>
        <w:ind w:firstLine="644"/>
        <w:contextualSpacing/>
        <w:rPr>
          <w:rFonts w:asciiTheme="minorHAnsi" w:hAnsiTheme="minorHAnsi" w:cstheme="minorHAnsi"/>
          <w:b/>
        </w:rPr>
      </w:pPr>
      <w:bookmarkStart w:id="5" w:name="_Hlk119058089"/>
      <w:bookmarkEnd w:id="4"/>
    </w:p>
    <w:p w14:paraId="0F01124D" w14:textId="77777777" w:rsidR="004A5FF1" w:rsidRPr="004A5FF1" w:rsidRDefault="004A5FF1" w:rsidP="004A5FF1">
      <w:pPr>
        <w:ind w:firstLine="644"/>
        <w:contextualSpacing/>
        <w:rPr>
          <w:rFonts w:asciiTheme="minorHAnsi" w:hAnsiTheme="minorHAnsi" w:cstheme="minorHAnsi"/>
          <w:b/>
        </w:rPr>
      </w:pPr>
      <w:r w:rsidRPr="004A5FF1">
        <w:rPr>
          <w:rFonts w:asciiTheme="minorHAnsi" w:hAnsiTheme="minorHAnsi" w:cstheme="minorHAnsi"/>
          <w:b/>
        </w:rPr>
        <w:t>Address:</w:t>
      </w:r>
    </w:p>
    <w:p w14:paraId="3727CFEB" w14:textId="77777777" w:rsidR="004A5FF1" w:rsidRPr="00CA5440" w:rsidRDefault="004A5FF1" w:rsidP="004A5FF1">
      <w:pPr>
        <w:ind w:right="-873" w:firstLine="644"/>
        <w:rPr>
          <w:bCs/>
          <w:iCs/>
        </w:rPr>
      </w:pPr>
      <w:bookmarkStart w:id="6" w:name="_Hlk151366655"/>
      <w:bookmarkStart w:id="7" w:name="_Hlk151368380"/>
      <w:bookmarkEnd w:id="5"/>
      <w:r w:rsidRPr="00CA5440">
        <w:rPr>
          <w:bCs/>
          <w:iCs/>
        </w:rPr>
        <w:t>IGAD Climate Prediction and Applications Centre</w:t>
      </w:r>
    </w:p>
    <w:p w14:paraId="0D6029D7" w14:textId="77777777" w:rsidR="004A5FF1" w:rsidRPr="00CA5440" w:rsidRDefault="004A5FF1" w:rsidP="004A5FF1">
      <w:pPr>
        <w:ind w:right="-873" w:firstLine="644"/>
        <w:rPr>
          <w:bCs/>
          <w:iCs/>
        </w:rPr>
      </w:pPr>
      <w:r w:rsidRPr="00CA5440">
        <w:rPr>
          <w:bCs/>
          <w:iCs/>
        </w:rPr>
        <w:t>Attn: Procurement Unit</w:t>
      </w:r>
    </w:p>
    <w:p w14:paraId="3D31CAD0" w14:textId="77777777" w:rsidR="004A5FF1" w:rsidRPr="00CA5440" w:rsidRDefault="004A5FF1" w:rsidP="004A5FF1">
      <w:pPr>
        <w:ind w:right="-873" w:firstLine="644"/>
        <w:rPr>
          <w:bCs/>
          <w:iCs/>
        </w:rPr>
      </w:pPr>
      <w:r w:rsidRPr="00CA5440">
        <w:rPr>
          <w:bCs/>
          <w:iCs/>
        </w:rPr>
        <w:t>IGAD Climate Prediction and Applications Centre- </w:t>
      </w:r>
      <w:r w:rsidRPr="00CA5440">
        <w:rPr>
          <w:b/>
          <w:bCs/>
          <w:iCs/>
        </w:rPr>
        <w:t>ICPAC</w:t>
      </w:r>
    </w:p>
    <w:p w14:paraId="3A3E5FC2" w14:textId="77777777" w:rsidR="004A5FF1" w:rsidRPr="00CA5440" w:rsidRDefault="004A5FF1" w:rsidP="004A5FF1">
      <w:pPr>
        <w:ind w:right="-873" w:firstLine="644"/>
        <w:rPr>
          <w:bCs/>
          <w:iCs/>
        </w:rPr>
      </w:pPr>
      <w:r w:rsidRPr="00CA5440">
        <w:rPr>
          <w:bCs/>
          <w:iCs/>
        </w:rPr>
        <w:t xml:space="preserve">Ngong Town </w:t>
      </w:r>
      <w:proofErr w:type="spellStart"/>
      <w:r w:rsidRPr="00CA5440">
        <w:rPr>
          <w:bCs/>
          <w:iCs/>
        </w:rPr>
        <w:t>Kibiko</w:t>
      </w:r>
      <w:proofErr w:type="spellEnd"/>
      <w:r w:rsidRPr="00CA5440">
        <w:rPr>
          <w:bCs/>
          <w:iCs/>
        </w:rPr>
        <w:t xml:space="preserve"> </w:t>
      </w:r>
      <w:proofErr w:type="gramStart"/>
      <w:r w:rsidRPr="00CA5440">
        <w:rPr>
          <w:bCs/>
          <w:iCs/>
        </w:rPr>
        <w:t>A</w:t>
      </w:r>
      <w:proofErr w:type="gramEnd"/>
      <w:r w:rsidRPr="00CA5440">
        <w:rPr>
          <w:bCs/>
          <w:iCs/>
        </w:rPr>
        <w:t xml:space="preserve"> Road, Near KIHBT</w:t>
      </w:r>
    </w:p>
    <w:p w14:paraId="05EC7949" w14:textId="77777777" w:rsidR="004A5FF1" w:rsidRPr="00CA5440" w:rsidRDefault="004A5FF1" w:rsidP="004A5FF1">
      <w:pPr>
        <w:ind w:right="-873" w:firstLine="644"/>
        <w:rPr>
          <w:bCs/>
          <w:iCs/>
        </w:rPr>
      </w:pPr>
      <w:proofErr w:type="spellStart"/>
      <w:r w:rsidRPr="00CA5440">
        <w:rPr>
          <w:bCs/>
          <w:iCs/>
        </w:rPr>
        <w:t>P.</w:t>
      </w:r>
      <w:proofErr w:type="gramStart"/>
      <w:r w:rsidRPr="00CA5440">
        <w:rPr>
          <w:bCs/>
          <w:iCs/>
        </w:rPr>
        <w:t>O.Box</w:t>
      </w:r>
      <w:proofErr w:type="spellEnd"/>
      <w:proofErr w:type="gramEnd"/>
      <w:r w:rsidRPr="00CA5440">
        <w:rPr>
          <w:bCs/>
          <w:iCs/>
        </w:rPr>
        <w:t xml:space="preserve"> 10304-00100, Nairobi, Kenya</w:t>
      </w:r>
    </w:p>
    <w:p w14:paraId="5BF596E5" w14:textId="77777777" w:rsidR="004A5FF1" w:rsidRPr="00CA5440" w:rsidRDefault="004A5FF1" w:rsidP="004A5FF1">
      <w:pPr>
        <w:ind w:right="-873" w:firstLine="644"/>
        <w:rPr>
          <w:bCs/>
          <w:iCs/>
        </w:rPr>
      </w:pPr>
      <w:r w:rsidRPr="00CA5440">
        <w:rPr>
          <w:b/>
          <w:bCs/>
          <w:iCs/>
        </w:rPr>
        <w:t>T </w:t>
      </w:r>
      <w:r w:rsidRPr="00CA5440">
        <w:rPr>
          <w:bCs/>
          <w:iCs/>
        </w:rPr>
        <w:t>+</w:t>
      </w:r>
      <w:proofErr w:type="gramStart"/>
      <w:r w:rsidRPr="00CA5440">
        <w:rPr>
          <w:bCs/>
          <w:iCs/>
        </w:rPr>
        <w:t>254  0203514426</w:t>
      </w:r>
      <w:proofErr w:type="gramEnd"/>
      <w:r w:rsidRPr="00CA5440">
        <w:rPr>
          <w:bCs/>
          <w:iCs/>
        </w:rPr>
        <w:t>/ 0704470615</w:t>
      </w:r>
    </w:p>
    <w:p w14:paraId="77AAC3ED" w14:textId="77777777" w:rsidR="004A5FF1" w:rsidRPr="00CA5440" w:rsidRDefault="004A5FF1" w:rsidP="0014773F">
      <w:pPr>
        <w:ind w:right="-873" w:firstLine="644"/>
        <w:rPr>
          <w:bCs/>
        </w:rPr>
      </w:pPr>
      <w:r w:rsidRPr="00CA5440">
        <w:rPr>
          <w:bCs/>
        </w:rPr>
        <w:t xml:space="preserve">E-mail: </w:t>
      </w:r>
      <w:hyperlink r:id="rId13" w:history="1">
        <w:r w:rsidRPr="00CA5440">
          <w:rPr>
            <w:rStyle w:val="Hyperlink"/>
            <w:bCs/>
            <w:i/>
          </w:rPr>
          <w:t>Procurement@icpac.net</w:t>
        </w:r>
      </w:hyperlink>
      <w:bookmarkEnd w:id="6"/>
      <w:bookmarkEnd w:id="7"/>
    </w:p>
    <w:p w14:paraId="6D2B5B26" w14:textId="77777777" w:rsidR="004A5FF1" w:rsidRDefault="004A5FF1" w:rsidP="004A5FF1">
      <w:pPr>
        <w:ind w:right="-873"/>
        <w:rPr>
          <w:rFonts w:asciiTheme="minorHAnsi" w:hAnsiTheme="minorHAnsi" w:cstheme="minorHAnsi"/>
          <w:b/>
          <w:bCs/>
          <w:color w:val="000000" w:themeColor="text1"/>
          <w:lang w:val="en-GB"/>
        </w:rPr>
      </w:pPr>
    </w:p>
    <w:p w14:paraId="22246736" w14:textId="77777777" w:rsidR="001E7A8B" w:rsidRDefault="001E7A8B" w:rsidP="001E7A8B">
      <w:pPr>
        <w:shd w:val="clear" w:color="auto" w:fill="FFFFFF" w:themeFill="background1"/>
        <w:jc w:val="center"/>
        <w:rPr>
          <w:rFonts w:ascii="Calibri" w:eastAsia="Calibri" w:hAnsi="Calibri" w:cs="Calibri"/>
          <w:color w:val="000000" w:themeColor="text1"/>
        </w:rPr>
      </w:pPr>
      <w:r>
        <w:rPr>
          <w:noProof/>
        </w:rPr>
        <w:lastRenderedPageBreak/>
        <w:drawing>
          <wp:inline distT="0" distB="0" distL="0" distR="0" wp14:anchorId="1F3D6445" wp14:editId="113C6BCF">
            <wp:extent cx="1276350" cy="1000125"/>
            <wp:effectExtent l="0" t="0" r="0" b="0"/>
            <wp:docPr id="1442651630" name="Picture 144265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276350" cy="1000125"/>
                    </a:xfrm>
                    <a:prstGeom prst="rect">
                      <a:avLst/>
                    </a:prstGeom>
                  </pic:spPr>
                </pic:pic>
              </a:graphicData>
            </a:graphic>
          </wp:inline>
        </w:drawing>
      </w:r>
    </w:p>
    <w:p w14:paraId="69983AF6" w14:textId="77777777" w:rsidR="001E7A8B" w:rsidRPr="00CA0A5E" w:rsidRDefault="001E7A8B" w:rsidP="001E7A8B">
      <w:pPr>
        <w:spacing w:before="240"/>
        <w:jc w:val="center"/>
        <w:rPr>
          <w:rFonts w:eastAsia="Arial"/>
          <w:color w:val="000000" w:themeColor="text1"/>
          <w:u w:val="single"/>
        </w:rPr>
      </w:pPr>
      <w:r w:rsidRPr="00CA0A5E">
        <w:rPr>
          <w:rFonts w:eastAsia="Arial"/>
          <w:b/>
          <w:bCs/>
          <w:color w:val="000000" w:themeColor="text1"/>
          <w:u w:val="single"/>
        </w:rPr>
        <w:t>IGAD CLIMATE PREDICTIONS AND APPLICATIONS CENTRE (ICPAC)</w:t>
      </w:r>
    </w:p>
    <w:p w14:paraId="101ADFFD" w14:textId="77777777" w:rsidR="001E7A8B" w:rsidRPr="00CA0A5E" w:rsidRDefault="001E7A8B" w:rsidP="001E7A8B">
      <w:pPr>
        <w:spacing w:before="240"/>
        <w:jc w:val="center"/>
        <w:rPr>
          <w:u w:val="single"/>
        </w:rPr>
      </w:pPr>
      <w:r w:rsidRPr="00CA0A5E">
        <w:rPr>
          <w:rFonts w:eastAsia="Arial"/>
          <w:b/>
          <w:bCs/>
          <w:color w:val="000000" w:themeColor="text1"/>
          <w:u w:val="single"/>
        </w:rPr>
        <w:t>CALL FOR APPLICATION (NATIONAL POSITION)</w:t>
      </w:r>
    </w:p>
    <w:p w14:paraId="720FA09C" w14:textId="77777777" w:rsidR="001E7A8B" w:rsidRPr="00CA0A5E" w:rsidRDefault="001E7A8B" w:rsidP="001E7A8B">
      <w:pPr>
        <w:spacing w:after="60" w:line="480" w:lineRule="auto"/>
        <w:rPr>
          <w:sz w:val="28"/>
          <w:szCs w:val="28"/>
        </w:rPr>
      </w:pPr>
      <w:r w:rsidRPr="005E44B9">
        <w:rPr>
          <w:rFonts w:eastAsia="Arial"/>
          <w:b/>
          <w:bCs/>
          <w:color w:val="000000" w:themeColor="text1"/>
          <w:sz w:val="28"/>
          <w:szCs w:val="28"/>
        </w:rPr>
        <w:t>Assignment Title</w:t>
      </w:r>
      <w:r w:rsidRPr="005E44B9">
        <w:rPr>
          <w:rFonts w:ascii="ArialMT" w:eastAsia="ArialMT" w:hAnsi="ArialMT" w:cs="ArialMT"/>
          <w:color w:val="000000" w:themeColor="text1"/>
          <w:sz w:val="26"/>
          <w:szCs w:val="26"/>
        </w:rPr>
        <w:t xml:space="preserve">: </w:t>
      </w:r>
      <w:r w:rsidRPr="005E44B9">
        <w:rPr>
          <w:rFonts w:asciiTheme="minorHAnsi" w:eastAsiaTheme="minorEastAsia" w:hAnsiTheme="minorHAnsi" w:cstheme="minorBidi"/>
          <w:b/>
          <w:bCs/>
          <w:color w:val="000000" w:themeColor="text1"/>
          <w:sz w:val="28"/>
          <w:szCs w:val="28"/>
        </w:rPr>
        <w:t xml:space="preserve"> </w:t>
      </w:r>
      <w:r w:rsidRPr="00CA0A5E">
        <w:rPr>
          <w:rFonts w:eastAsia="Arial"/>
          <w:color w:val="000000" w:themeColor="text1"/>
          <w:sz w:val="28"/>
          <w:szCs w:val="28"/>
        </w:rPr>
        <w:t>National early warning and Data Officer</w:t>
      </w:r>
      <w:r w:rsidRPr="00CA0A5E">
        <w:rPr>
          <w:rFonts w:asciiTheme="minorHAnsi" w:eastAsiaTheme="minorEastAsia" w:hAnsiTheme="minorHAnsi" w:cstheme="minorBidi"/>
          <w:color w:val="000000" w:themeColor="text1"/>
          <w:sz w:val="28"/>
          <w:szCs w:val="28"/>
        </w:rPr>
        <w:t xml:space="preserve"> (</w:t>
      </w:r>
      <w:r w:rsidRPr="00CA0A5E">
        <w:rPr>
          <w:rFonts w:asciiTheme="minorHAnsi" w:eastAsiaTheme="minorEastAsia" w:hAnsiTheme="minorHAnsi" w:cstheme="minorBidi"/>
          <w:i/>
          <w:iCs/>
          <w:color w:val="000000" w:themeColor="text1"/>
          <w:sz w:val="28"/>
          <w:szCs w:val="28"/>
        </w:rPr>
        <w:t>U</w:t>
      </w:r>
      <w:r>
        <w:rPr>
          <w:rFonts w:asciiTheme="minorHAnsi" w:eastAsiaTheme="minorEastAsia" w:hAnsiTheme="minorHAnsi" w:cstheme="minorBidi"/>
          <w:i/>
          <w:iCs/>
          <w:color w:val="000000" w:themeColor="text1"/>
          <w:sz w:val="28"/>
          <w:szCs w:val="28"/>
        </w:rPr>
        <w:t>GANDA</w:t>
      </w:r>
      <w:r w:rsidRPr="00CA0A5E">
        <w:rPr>
          <w:rFonts w:asciiTheme="minorHAnsi" w:eastAsiaTheme="minorEastAsia" w:hAnsiTheme="minorHAnsi" w:cstheme="minorBidi"/>
          <w:color w:val="000000" w:themeColor="text1"/>
          <w:sz w:val="28"/>
          <w:szCs w:val="28"/>
        </w:rPr>
        <w:t>)</w:t>
      </w:r>
    </w:p>
    <w:p w14:paraId="5C91673F" w14:textId="77777777" w:rsidR="001E7A8B" w:rsidRPr="005E44B9" w:rsidRDefault="001E7A8B" w:rsidP="001E7A8B">
      <w:pPr>
        <w:spacing w:before="240" w:line="480" w:lineRule="auto"/>
        <w:rPr>
          <w:sz w:val="28"/>
          <w:szCs w:val="28"/>
        </w:rPr>
      </w:pPr>
      <w:r w:rsidRPr="005E44B9">
        <w:rPr>
          <w:rFonts w:eastAsia="Arial"/>
          <w:b/>
          <w:bCs/>
          <w:color w:val="000000" w:themeColor="text1"/>
          <w:sz w:val="28"/>
          <w:szCs w:val="28"/>
        </w:rPr>
        <w:t xml:space="preserve">Organizational Unit: </w:t>
      </w:r>
      <w:r w:rsidRPr="00CA0A5E">
        <w:rPr>
          <w:rFonts w:eastAsia="Arial"/>
          <w:color w:val="000000" w:themeColor="text1"/>
          <w:sz w:val="28"/>
          <w:szCs w:val="28"/>
        </w:rPr>
        <w:t>ICPAC, Disaster Risk Management Unit</w:t>
      </w:r>
    </w:p>
    <w:p w14:paraId="5132CF5A" w14:textId="77777777" w:rsidR="001E7A8B" w:rsidRPr="005E44B9" w:rsidRDefault="001E7A8B" w:rsidP="001E7A8B">
      <w:pPr>
        <w:spacing w:before="240" w:line="480" w:lineRule="auto"/>
        <w:rPr>
          <w:rFonts w:eastAsia="Arial"/>
          <w:b/>
          <w:bCs/>
          <w:color w:val="000000" w:themeColor="text1"/>
          <w:sz w:val="28"/>
          <w:szCs w:val="28"/>
        </w:rPr>
      </w:pPr>
      <w:r w:rsidRPr="005E44B9">
        <w:rPr>
          <w:rFonts w:eastAsia="Arial"/>
          <w:b/>
          <w:bCs/>
          <w:color w:val="000000" w:themeColor="text1"/>
          <w:sz w:val="28"/>
          <w:szCs w:val="28"/>
        </w:rPr>
        <w:t xml:space="preserve">Type of Contract: </w:t>
      </w:r>
      <w:r w:rsidRPr="00CA0A5E">
        <w:rPr>
          <w:rFonts w:eastAsia="Arial"/>
          <w:color w:val="000000" w:themeColor="text1"/>
          <w:sz w:val="28"/>
          <w:szCs w:val="28"/>
        </w:rPr>
        <w:t>National Position (</w:t>
      </w:r>
      <w:r w:rsidRPr="00CA0A5E">
        <w:rPr>
          <w:rFonts w:eastAsia="Arial"/>
          <w:i/>
          <w:iCs/>
          <w:color w:val="000000" w:themeColor="text1"/>
          <w:sz w:val="28"/>
          <w:szCs w:val="28"/>
        </w:rPr>
        <w:t>Uganda</w:t>
      </w:r>
      <w:r w:rsidRPr="00CA0A5E">
        <w:rPr>
          <w:rFonts w:eastAsia="Arial"/>
          <w:color w:val="000000" w:themeColor="text1"/>
          <w:sz w:val="28"/>
          <w:szCs w:val="28"/>
        </w:rPr>
        <w:t>)</w:t>
      </w:r>
    </w:p>
    <w:p w14:paraId="25498604" w14:textId="77777777" w:rsidR="001E7A8B" w:rsidRPr="005E44B9" w:rsidRDefault="001E7A8B" w:rsidP="001E7A8B">
      <w:pPr>
        <w:spacing w:before="240" w:line="480" w:lineRule="auto"/>
        <w:rPr>
          <w:sz w:val="28"/>
          <w:szCs w:val="28"/>
        </w:rPr>
      </w:pPr>
      <w:r w:rsidRPr="005E44B9">
        <w:rPr>
          <w:rFonts w:eastAsia="Arial"/>
          <w:b/>
          <w:bCs/>
          <w:color w:val="000000" w:themeColor="text1"/>
          <w:sz w:val="28"/>
          <w:szCs w:val="28"/>
        </w:rPr>
        <w:t xml:space="preserve">Reports to: </w:t>
      </w:r>
      <w:r w:rsidRPr="00CA0A5E">
        <w:rPr>
          <w:rFonts w:eastAsia="Arial"/>
          <w:color w:val="000000" w:themeColor="text1"/>
          <w:sz w:val="28"/>
          <w:szCs w:val="28"/>
        </w:rPr>
        <w:t>Program Manager, Early Warning systems, ICPAC, working under the day-to-day direction of Ass. Commissioner in the DRM section of OPM</w:t>
      </w:r>
      <w:r w:rsidRPr="005E44B9">
        <w:rPr>
          <w:rFonts w:eastAsia="Arial"/>
          <w:b/>
          <w:bCs/>
          <w:color w:val="000000" w:themeColor="text1"/>
          <w:sz w:val="28"/>
          <w:szCs w:val="28"/>
        </w:rPr>
        <w:t xml:space="preserve"> </w:t>
      </w:r>
    </w:p>
    <w:p w14:paraId="10A70486" w14:textId="77777777" w:rsidR="001E7A8B" w:rsidRPr="005E44B9" w:rsidRDefault="001E7A8B" w:rsidP="001E7A8B">
      <w:pPr>
        <w:spacing w:before="240" w:line="480" w:lineRule="auto"/>
        <w:rPr>
          <w:sz w:val="28"/>
          <w:szCs w:val="28"/>
        </w:rPr>
      </w:pPr>
      <w:r w:rsidRPr="005E44B9">
        <w:rPr>
          <w:rFonts w:eastAsia="Arial"/>
          <w:b/>
          <w:bCs/>
          <w:color w:val="000000" w:themeColor="text1"/>
          <w:sz w:val="28"/>
          <w:szCs w:val="28"/>
        </w:rPr>
        <w:t xml:space="preserve">Duty Station: </w:t>
      </w:r>
      <w:r w:rsidRPr="00CA0A5E">
        <w:rPr>
          <w:rFonts w:eastAsia="Arial"/>
          <w:color w:val="000000" w:themeColor="text1"/>
          <w:sz w:val="28"/>
          <w:szCs w:val="28"/>
        </w:rPr>
        <w:t>Office of the Prime Minister, Kampala, Uganda</w:t>
      </w:r>
      <w:r>
        <w:rPr>
          <w:rFonts w:eastAsia="Arial"/>
          <w:b/>
          <w:bCs/>
          <w:color w:val="000000" w:themeColor="text1"/>
          <w:sz w:val="28"/>
          <w:szCs w:val="28"/>
        </w:rPr>
        <w:t xml:space="preserve"> </w:t>
      </w:r>
    </w:p>
    <w:p w14:paraId="72653D94" w14:textId="77777777" w:rsidR="001E7A8B" w:rsidRDefault="001E7A8B" w:rsidP="001E7A8B">
      <w:pPr>
        <w:spacing w:before="240" w:line="480" w:lineRule="auto"/>
      </w:pPr>
      <w:r w:rsidRPr="00CA0A5E">
        <w:rPr>
          <w:rFonts w:eastAsia="Arial"/>
          <w:b/>
          <w:bCs/>
          <w:color w:val="000000" w:themeColor="text1"/>
          <w:sz w:val="28"/>
          <w:szCs w:val="28"/>
        </w:rPr>
        <w:t>Duration</w:t>
      </w:r>
      <w:r w:rsidRPr="6982FCDC">
        <w:rPr>
          <w:rFonts w:eastAsia="Arial"/>
          <w:b/>
          <w:bCs/>
          <w:color w:val="000000" w:themeColor="text1"/>
        </w:rPr>
        <w:t xml:space="preserve">: </w:t>
      </w:r>
      <w:r w:rsidRPr="00CA0A5E">
        <w:rPr>
          <w:rFonts w:eastAsia="Arial"/>
          <w:color w:val="000000" w:themeColor="text1"/>
          <w:sz w:val="28"/>
          <w:szCs w:val="28"/>
        </w:rPr>
        <w:t>11 months, with possibility of retention by the ministry subject to satisfactory performance and availability of funds.</w:t>
      </w:r>
    </w:p>
    <w:p w14:paraId="30F839BF" w14:textId="77777777" w:rsidR="001E7A8B" w:rsidRDefault="001E7A8B" w:rsidP="001E7A8B">
      <w:pPr>
        <w:shd w:val="clear" w:color="auto" w:fill="FFFFFF" w:themeFill="background1"/>
        <w:jc w:val="center"/>
        <w:rPr>
          <w:rFonts w:eastAsia="Arial"/>
          <w:b/>
          <w:bCs/>
          <w:color w:val="000000" w:themeColor="text1"/>
        </w:rPr>
      </w:pPr>
    </w:p>
    <w:p w14:paraId="3DCC2C47" w14:textId="77777777" w:rsidR="001E7A8B" w:rsidRDefault="001E7A8B" w:rsidP="001E7A8B">
      <w:pPr>
        <w:shd w:val="clear" w:color="auto" w:fill="FFFFFF" w:themeFill="background1"/>
        <w:jc w:val="center"/>
        <w:rPr>
          <w:rFonts w:eastAsia="Arial"/>
          <w:b/>
          <w:bCs/>
          <w:color w:val="000000" w:themeColor="text1"/>
        </w:rPr>
      </w:pPr>
    </w:p>
    <w:p w14:paraId="5CCB7C1A" w14:textId="77777777" w:rsidR="001E7A8B" w:rsidRDefault="001E7A8B" w:rsidP="001E7A8B">
      <w:pPr>
        <w:shd w:val="clear" w:color="auto" w:fill="FFFFFF" w:themeFill="background1"/>
        <w:jc w:val="center"/>
        <w:rPr>
          <w:rFonts w:eastAsia="Arial"/>
          <w:b/>
          <w:bCs/>
          <w:color w:val="000000" w:themeColor="text1"/>
        </w:rPr>
      </w:pPr>
    </w:p>
    <w:p w14:paraId="0564E942" w14:textId="77777777" w:rsidR="001E7A8B" w:rsidRDefault="001E7A8B" w:rsidP="001E7A8B">
      <w:pPr>
        <w:shd w:val="clear" w:color="auto" w:fill="FFFFFF" w:themeFill="background1"/>
        <w:jc w:val="center"/>
        <w:rPr>
          <w:rFonts w:eastAsia="Arial"/>
          <w:b/>
          <w:bCs/>
          <w:color w:val="000000" w:themeColor="text1"/>
        </w:rPr>
      </w:pPr>
    </w:p>
    <w:p w14:paraId="0B554D77" w14:textId="77777777" w:rsidR="001E7A8B" w:rsidRDefault="001E7A8B" w:rsidP="001E7A8B">
      <w:pPr>
        <w:shd w:val="clear" w:color="auto" w:fill="FFFFFF" w:themeFill="background1"/>
        <w:jc w:val="center"/>
        <w:rPr>
          <w:rFonts w:eastAsia="Arial"/>
          <w:b/>
          <w:bCs/>
          <w:color w:val="000000" w:themeColor="text1"/>
        </w:rPr>
      </w:pPr>
    </w:p>
    <w:p w14:paraId="62898274" w14:textId="77777777" w:rsidR="001E7A8B" w:rsidRDefault="001E7A8B" w:rsidP="001E7A8B">
      <w:pPr>
        <w:shd w:val="clear" w:color="auto" w:fill="FFFFFF" w:themeFill="background1"/>
        <w:jc w:val="center"/>
        <w:rPr>
          <w:rFonts w:eastAsia="Arial"/>
          <w:b/>
          <w:bCs/>
          <w:color w:val="000000" w:themeColor="text1"/>
        </w:rPr>
      </w:pPr>
    </w:p>
    <w:p w14:paraId="505E8D22" w14:textId="77777777" w:rsidR="001E7A8B" w:rsidRDefault="001E7A8B" w:rsidP="001E7A8B">
      <w:pPr>
        <w:shd w:val="clear" w:color="auto" w:fill="FFFFFF" w:themeFill="background1"/>
        <w:jc w:val="center"/>
        <w:rPr>
          <w:rFonts w:eastAsia="Arial"/>
          <w:b/>
          <w:bCs/>
          <w:color w:val="000000" w:themeColor="text1"/>
        </w:rPr>
      </w:pPr>
      <w:r w:rsidRPr="1C0A9783">
        <w:rPr>
          <w:rFonts w:eastAsia="Arial"/>
          <w:b/>
          <w:bCs/>
          <w:color w:val="000000" w:themeColor="text1"/>
        </w:rPr>
        <w:t>TERMS OF REFERENCE FOR THE POSITION</w:t>
      </w:r>
    </w:p>
    <w:p w14:paraId="565927E5" w14:textId="77777777" w:rsidR="001E7A8B" w:rsidRPr="003D33FC" w:rsidRDefault="001E7A8B" w:rsidP="001E7A8B">
      <w:pPr>
        <w:pStyle w:val="Title"/>
        <w:rPr>
          <w:rFonts w:ascii="Arial" w:hAnsi="Arial" w:cs="Arial"/>
        </w:rPr>
      </w:pPr>
      <w:r>
        <w:t>BACKGROUND</w:t>
      </w:r>
    </w:p>
    <w:p w14:paraId="355C4E2A" w14:textId="77777777" w:rsidR="001E7A8B" w:rsidRDefault="001E7A8B" w:rsidP="001E7A8B">
      <w:r>
        <w:t>In 2021, the United Nations Office for Disaster Risk Reduction (UNDRR), in partnership with the IGAD Climate Prediction and Applications Centre (ICPAC), successfully established and launched a regional situation room the IGAD Disaster Operations Centre (IDOC) serving the 11 IGAD Member States across Eastern Africa. The operationalization of this regional situation room has significantly strengthened the region’s hazard monitoring and early warning architecture, positioning ICPAC as a regional hub for the monitoring of major hazards, including droughts and floods, and for the issuance of timely, science-based advisories to national focal institutions.</w:t>
      </w:r>
    </w:p>
    <w:p w14:paraId="312F7029" w14:textId="77777777" w:rsidR="001E7A8B" w:rsidRDefault="001E7A8B" w:rsidP="001E7A8B">
      <w:r>
        <w:lastRenderedPageBreak/>
        <w:t>This achievement, complemented by the development of the East Africa Hazards Watch, a multi-hazard regional monitoring platform led by ICPAC, has fundamentally transformed the early warning and early action landscape in the sub-region. Together, these innovations have enhanced situational awareness, supported anticipatory action, and strengthened decision-making for disaster preparedness and response at regional and national levels.</w:t>
      </w:r>
    </w:p>
    <w:p w14:paraId="03EE92A4" w14:textId="77777777" w:rsidR="001E7A8B" w:rsidRPr="003D33FC" w:rsidRDefault="001E7A8B" w:rsidP="001E7A8B">
      <w:r>
        <w:t>Building on this demonstrated regional success, UNDRR and ICPAC are partnering to downscale these advances to the national level. This will be achieved through the establishment of national multi-hazard situation rooms, the development of country-specific hazard watch platforms aligned with the regional system, and the provision of hands-on capacity development, sustained technical backstopping, and institutional strengthening to ensure long-term functionality and ownership.</w:t>
      </w:r>
    </w:p>
    <w:p w14:paraId="727C4477" w14:textId="77777777" w:rsidR="001E7A8B" w:rsidRPr="003D33FC" w:rsidRDefault="001E7A8B" w:rsidP="001E7A8B">
      <w:r w:rsidRPr="6982FCDC">
        <w:t xml:space="preserve">The National Situation Room Duty Officer will hold day-to-day operational responsibility for the </w:t>
      </w:r>
      <w:r>
        <w:t>national platform(s)</w:t>
      </w:r>
      <w:r w:rsidRPr="6982FCDC">
        <w:t>, covering system monitoring, alert preparation and issuance of bulletin, fault diagnosis and escalation, database administration and user support. Warning authority rests with the designated national approving authority.</w:t>
      </w:r>
    </w:p>
    <w:p w14:paraId="245B6D7D" w14:textId="77777777" w:rsidR="001E7A8B" w:rsidRDefault="001E7A8B" w:rsidP="001E7A8B">
      <w:pPr>
        <w:pStyle w:val="Title"/>
      </w:pPr>
      <w:r>
        <w:t>OBJECTIVE OF THE ASSIGNMENT</w:t>
      </w:r>
    </w:p>
    <w:p w14:paraId="62840962" w14:textId="77777777" w:rsidR="001E7A8B" w:rsidRDefault="001E7A8B" w:rsidP="001E7A8B">
      <w:r>
        <w:t>The consultancy places resident operational capability inside DRM office in the Office of the Prime Minister (OPM). The consultant will run the national system on a daily basis, prepare and issue warning products under national authority, resolve or escalate faults, and leave behind the procedures, documentation and trained users that allow government to sustain the function after the assignment ends.</w:t>
      </w:r>
    </w:p>
    <w:p w14:paraId="7E68DE8C" w14:textId="77777777" w:rsidR="001E7A8B" w:rsidRDefault="001E7A8B" w:rsidP="001E7A8B"/>
    <w:p w14:paraId="182E9AEC" w14:textId="77777777" w:rsidR="001E7A8B" w:rsidRDefault="001E7A8B" w:rsidP="001E7A8B">
      <w:pPr>
        <w:pStyle w:val="Title"/>
      </w:pPr>
      <w:r>
        <w:t>SCOPE OF WORK</w:t>
      </w:r>
    </w:p>
    <w:p w14:paraId="4EF9FF2A" w14:textId="77777777" w:rsidR="001E7A8B" w:rsidRDefault="001E7A8B" w:rsidP="001E7A8B">
      <w:r>
        <w:t>The consultant will:</w:t>
      </w:r>
    </w:p>
    <w:p w14:paraId="67BEC745" w14:textId="77777777" w:rsidR="001E7A8B" w:rsidRDefault="001E7A8B" w:rsidP="001E7A8B">
      <w:pPr>
        <w:pStyle w:val="ListParagraph"/>
        <w:numPr>
          <w:ilvl w:val="0"/>
          <w:numId w:val="50"/>
        </w:numPr>
        <w:spacing w:after="240" w:line="360" w:lineRule="auto"/>
        <w:jc w:val="both"/>
      </w:pPr>
      <w:r>
        <w:t xml:space="preserve">Lead the coordination and communication with and among national institutions, among others to source for data, standardize data and ingest into the national hazard platform. </w:t>
      </w:r>
    </w:p>
    <w:p w14:paraId="1CEF9A2E" w14:textId="77777777" w:rsidR="001E7A8B" w:rsidRDefault="001E7A8B" w:rsidP="001E7A8B">
      <w:pPr>
        <w:pStyle w:val="ListParagraph"/>
        <w:numPr>
          <w:ilvl w:val="0"/>
          <w:numId w:val="50"/>
        </w:numPr>
        <w:spacing w:after="240" w:line="360" w:lineRule="auto"/>
        <w:jc w:val="both"/>
      </w:pPr>
      <w:r>
        <w:t xml:space="preserve">Source for key datasets that are available from national, regional and global centers that are key for the national system. Prepare data standards and metadata for all datasets. </w:t>
      </w:r>
    </w:p>
    <w:p w14:paraId="2EFA90B5" w14:textId="77777777" w:rsidR="001E7A8B" w:rsidRDefault="001E7A8B" w:rsidP="001E7A8B">
      <w:pPr>
        <w:pStyle w:val="ListParagraph"/>
        <w:numPr>
          <w:ilvl w:val="0"/>
          <w:numId w:val="50"/>
        </w:numPr>
        <w:spacing w:after="240" w:line="360" w:lineRule="auto"/>
        <w:jc w:val="both"/>
      </w:pPr>
      <w:r>
        <w:t>Monitor the national platform on a continuous duty basis, verifying that data ingestion, processing and dissemination services are functioning, and that hazard feeds from contributing ministries including DMS, Ministry of Agriculture, Ministry of Water, Health among others.</w:t>
      </w:r>
    </w:p>
    <w:p w14:paraId="5D8E39DB" w14:textId="77777777" w:rsidR="001E7A8B" w:rsidRDefault="001E7A8B" w:rsidP="001E7A8B">
      <w:pPr>
        <w:pStyle w:val="ListParagraph"/>
        <w:numPr>
          <w:ilvl w:val="0"/>
          <w:numId w:val="50"/>
        </w:numPr>
        <w:spacing w:after="240" w:line="360" w:lineRule="auto"/>
        <w:jc w:val="both"/>
      </w:pPr>
      <w:r>
        <w:t>Review incoming hazard signals and threshold exceedances and prepare warning products for authorization by the designated national approving authority.</w:t>
      </w:r>
    </w:p>
    <w:p w14:paraId="344E790D" w14:textId="77777777" w:rsidR="001E7A8B" w:rsidRDefault="001E7A8B" w:rsidP="001E7A8B">
      <w:pPr>
        <w:pStyle w:val="ListParagraph"/>
        <w:numPr>
          <w:ilvl w:val="0"/>
          <w:numId w:val="50"/>
        </w:numPr>
        <w:spacing w:after="240" w:line="360" w:lineRule="auto"/>
        <w:jc w:val="both"/>
      </w:pPr>
      <w:r>
        <w:t>Construct, validate and issue Common Alerting Protocol messages, including correct use of urgency, severity and certainty parameters, geographic targeting through polygons and geocodes, and the issuance of updates, corrections and cancellations.</w:t>
      </w:r>
    </w:p>
    <w:p w14:paraId="4186B02E" w14:textId="77777777" w:rsidR="001E7A8B" w:rsidRDefault="001E7A8B" w:rsidP="001E7A8B">
      <w:pPr>
        <w:pStyle w:val="ListParagraph"/>
        <w:numPr>
          <w:ilvl w:val="0"/>
          <w:numId w:val="50"/>
        </w:numPr>
        <w:spacing w:after="240" w:line="360" w:lineRule="auto"/>
        <w:jc w:val="both"/>
      </w:pPr>
      <w:r>
        <w:t>Perform first-line fault diagnosis on system components, distinguishing between data source failures, service outages, database faults and dissemination failures, and apply documented remedial procedures.</w:t>
      </w:r>
    </w:p>
    <w:p w14:paraId="6721A0FC" w14:textId="77777777" w:rsidR="001E7A8B" w:rsidRDefault="001E7A8B" w:rsidP="001E7A8B">
      <w:pPr>
        <w:pStyle w:val="ListParagraph"/>
        <w:numPr>
          <w:ilvl w:val="0"/>
          <w:numId w:val="50"/>
        </w:numPr>
        <w:spacing w:after="240" w:line="360" w:lineRule="auto"/>
        <w:jc w:val="both"/>
      </w:pPr>
      <w:r>
        <w:lastRenderedPageBreak/>
        <w:t>Escalate unresolved faults to ICPAC technical staff and to the relevant service provider through a structured fault report describing symptoms, affected components, diagnostic steps taken and operational impact.</w:t>
      </w:r>
    </w:p>
    <w:p w14:paraId="1029E04E" w14:textId="77777777" w:rsidR="001E7A8B" w:rsidRDefault="001E7A8B" w:rsidP="001E7A8B">
      <w:pPr>
        <w:pStyle w:val="ListParagraph"/>
        <w:numPr>
          <w:ilvl w:val="0"/>
          <w:numId w:val="50"/>
        </w:numPr>
        <w:spacing w:after="240" w:line="360" w:lineRule="auto"/>
        <w:jc w:val="both"/>
      </w:pPr>
      <w:r>
        <w:t>Develop and maintain the national hazard geodatabase, covering data loading, spatial query, indexing, integrity checks, backup verification and archive management, and maintain the platform's exposure, vulnerability and administrative reference layers in coordination with the institutions holding the source data.</w:t>
      </w:r>
    </w:p>
    <w:p w14:paraId="318ED45F" w14:textId="77777777" w:rsidR="001E7A8B" w:rsidRDefault="001E7A8B" w:rsidP="001E7A8B">
      <w:pPr>
        <w:pStyle w:val="ListParagraph"/>
        <w:numPr>
          <w:ilvl w:val="0"/>
          <w:numId w:val="50"/>
        </w:numPr>
        <w:spacing w:after="240" w:line="360" w:lineRule="auto"/>
        <w:jc w:val="both"/>
      </w:pPr>
      <w:r>
        <w:t>Maintain the operational link with the IGAD Disaster Operations Centre, transmitting national hazard and event information for regional situational awareness and drawing on the regional products and mapping made available to national situation rooms.</w:t>
      </w:r>
    </w:p>
    <w:p w14:paraId="4F7617A7" w14:textId="77777777" w:rsidR="001E7A8B" w:rsidRDefault="001E7A8B" w:rsidP="001E7A8B">
      <w:pPr>
        <w:pStyle w:val="ListParagraph"/>
        <w:numPr>
          <w:ilvl w:val="0"/>
          <w:numId w:val="50"/>
        </w:numPr>
        <w:spacing w:after="240" w:line="360" w:lineRule="auto"/>
        <w:jc w:val="both"/>
      </w:pPr>
      <w:r>
        <w:t>Keep an operations log recording system status, alerts issued, faults encountered and actions taken and prepare monthly operational reports for OPM and ICPAC.</w:t>
      </w:r>
    </w:p>
    <w:p w14:paraId="00764507" w14:textId="77777777" w:rsidR="001E7A8B" w:rsidRDefault="001E7A8B" w:rsidP="001E7A8B">
      <w:pPr>
        <w:pStyle w:val="ListParagraph"/>
        <w:numPr>
          <w:ilvl w:val="0"/>
          <w:numId w:val="50"/>
        </w:numPr>
        <w:spacing w:after="240" w:line="360" w:lineRule="auto"/>
        <w:jc w:val="both"/>
      </w:pPr>
      <w:r>
        <w:t>Plan and conduct system tests, alerting drills and end-to-end exercises with participating institutions, support acceptance testing of system components against the agreed acceptance criteria, and prepare after-action and defect reports identifying corrective measures.</w:t>
      </w:r>
    </w:p>
    <w:p w14:paraId="5442CB79" w14:textId="77777777" w:rsidR="001E7A8B" w:rsidRDefault="001E7A8B" w:rsidP="001E7A8B">
      <w:pPr>
        <w:pStyle w:val="ListParagraph"/>
        <w:numPr>
          <w:ilvl w:val="0"/>
          <w:numId w:val="50"/>
        </w:numPr>
        <w:spacing w:after="240" w:line="360" w:lineRule="auto"/>
        <w:jc w:val="both"/>
      </w:pPr>
      <w:r>
        <w:t>Prepare and maintain the national operating procedures, fault-handling runbooks, user documentation, alerting contact directory and escalation roster for the platform, and support the national Early Warning Technical Working Group in developing the standard operating procedures and data exchange protocols that govern warning issuance.</w:t>
      </w:r>
    </w:p>
    <w:p w14:paraId="2184C810" w14:textId="77777777" w:rsidR="001E7A8B" w:rsidRDefault="001E7A8B" w:rsidP="001E7A8B">
      <w:pPr>
        <w:pStyle w:val="ListParagraph"/>
        <w:numPr>
          <w:ilvl w:val="0"/>
          <w:numId w:val="50"/>
        </w:numPr>
        <w:spacing w:after="240" w:line="360" w:lineRule="auto"/>
        <w:jc w:val="both"/>
      </w:pPr>
      <w:r>
        <w:t>Provide first-line user support to OPM staff and to institutional users in the participating ministries and agencies, participate in capacity development activities delivered under the project including training of trainers at ICPAC, and subsequently deliver national training to sectoral users.</w:t>
      </w:r>
    </w:p>
    <w:p w14:paraId="7DFBCA5A" w14:textId="77777777" w:rsidR="001E7A8B" w:rsidRDefault="001E7A8B" w:rsidP="001E7A8B">
      <w:pPr>
        <w:pStyle w:val="ListParagraph"/>
        <w:numPr>
          <w:ilvl w:val="0"/>
          <w:numId w:val="50"/>
        </w:numPr>
        <w:spacing w:after="240" w:line="360" w:lineRule="auto"/>
        <w:jc w:val="both"/>
      </w:pPr>
      <w:r>
        <w:t>Any other duty assigned by the Assistant Commissioner DRM (OPM) or the IGAD DRM Unit Head.</w:t>
      </w:r>
    </w:p>
    <w:p w14:paraId="3F8ED5E8" w14:textId="77777777" w:rsidR="001E7A8B" w:rsidRDefault="001E7A8B" w:rsidP="001E7A8B"/>
    <w:p w14:paraId="65B0FED2" w14:textId="77777777" w:rsidR="001E7A8B" w:rsidRDefault="001E7A8B" w:rsidP="001E7A8B"/>
    <w:p w14:paraId="522C9A73" w14:textId="77777777" w:rsidR="001E7A8B" w:rsidRDefault="001E7A8B" w:rsidP="001E7A8B">
      <w:pPr>
        <w:pStyle w:val="Title"/>
        <w:numPr>
          <w:ilvl w:val="0"/>
          <w:numId w:val="0"/>
        </w:numPr>
        <w:rPr>
          <w:rFonts w:ascii="Arial" w:eastAsia="Calibri" w:hAnsi="Arial" w:cs="Arial"/>
        </w:rPr>
      </w:pPr>
      <w:r w:rsidRPr="1C0A9783">
        <w:t>4. DELIVERABLES AND PAYMENT SCHEDULE</w:t>
      </w:r>
    </w:p>
    <w:tbl>
      <w:tblPr>
        <w:tblStyle w:val="TableGrid"/>
        <w:tblW w:w="0" w:type="auto"/>
        <w:tblInd w:w="355" w:type="dxa"/>
        <w:tblLook w:val="06A0" w:firstRow="1" w:lastRow="0" w:firstColumn="1" w:lastColumn="0" w:noHBand="1" w:noVBand="1"/>
      </w:tblPr>
      <w:tblGrid>
        <w:gridCol w:w="6046"/>
        <w:gridCol w:w="1253"/>
        <w:gridCol w:w="1362"/>
      </w:tblGrid>
      <w:tr w:rsidR="001E7A8B" w:rsidRPr="00950E96" w14:paraId="220BDD15" w14:textId="77777777" w:rsidTr="009873D8">
        <w:trPr>
          <w:trHeight w:val="300"/>
        </w:trPr>
        <w:tc>
          <w:tcPr>
            <w:tcW w:w="6342" w:type="dxa"/>
          </w:tcPr>
          <w:p w14:paraId="142E17A7" w14:textId="77777777" w:rsidR="001E7A8B" w:rsidRPr="00950E96" w:rsidRDefault="001E7A8B" w:rsidP="009873D8">
            <w:pPr>
              <w:spacing w:line="276" w:lineRule="auto"/>
              <w:rPr>
                <w:b/>
                <w:bCs/>
              </w:rPr>
            </w:pPr>
            <w:r w:rsidRPr="00950E96">
              <w:rPr>
                <w:b/>
                <w:bCs/>
              </w:rPr>
              <w:t>Deliverable</w:t>
            </w:r>
          </w:p>
        </w:tc>
        <w:tc>
          <w:tcPr>
            <w:tcW w:w="1274" w:type="dxa"/>
          </w:tcPr>
          <w:p w14:paraId="474E2E65" w14:textId="77777777" w:rsidR="001E7A8B" w:rsidRPr="00950E96" w:rsidRDefault="001E7A8B" w:rsidP="009873D8">
            <w:pPr>
              <w:spacing w:line="276" w:lineRule="auto"/>
              <w:rPr>
                <w:b/>
                <w:bCs/>
              </w:rPr>
            </w:pPr>
            <w:r w:rsidRPr="00950E96">
              <w:rPr>
                <w:b/>
                <w:bCs/>
              </w:rPr>
              <w:t>Timing</w:t>
            </w:r>
          </w:p>
        </w:tc>
        <w:tc>
          <w:tcPr>
            <w:tcW w:w="1379" w:type="dxa"/>
          </w:tcPr>
          <w:p w14:paraId="1D56B288" w14:textId="77777777" w:rsidR="001E7A8B" w:rsidRPr="00950E96" w:rsidRDefault="001E7A8B" w:rsidP="009873D8">
            <w:pPr>
              <w:spacing w:line="276" w:lineRule="auto"/>
              <w:rPr>
                <w:b/>
                <w:bCs/>
              </w:rPr>
            </w:pPr>
            <w:r w:rsidRPr="00950E96">
              <w:rPr>
                <w:b/>
                <w:bCs/>
              </w:rPr>
              <w:t>Payment</w:t>
            </w:r>
          </w:p>
        </w:tc>
      </w:tr>
      <w:tr w:rsidR="001E7A8B" w:rsidRPr="00950E96" w14:paraId="1B00F788" w14:textId="77777777" w:rsidTr="009873D8">
        <w:trPr>
          <w:trHeight w:val="300"/>
        </w:trPr>
        <w:tc>
          <w:tcPr>
            <w:tcW w:w="6342" w:type="dxa"/>
          </w:tcPr>
          <w:p w14:paraId="3C2D21A8" w14:textId="77777777" w:rsidR="001E7A8B" w:rsidRPr="00950E96" w:rsidRDefault="001E7A8B" w:rsidP="009873D8">
            <w:pPr>
              <w:spacing w:line="276" w:lineRule="auto"/>
            </w:pPr>
            <w:r w:rsidRPr="00950E96">
              <w:t>Inception note confirming system access, recording the state of data feeds and configuration at handover, and setting out the proposed duty procedures and reporting format</w:t>
            </w:r>
          </w:p>
        </w:tc>
        <w:tc>
          <w:tcPr>
            <w:tcW w:w="1274" w:type="dxa"/>
          </w:tcPr>
          <w:p w14:paraId="2A70F842" w14:textId="77777777" w:rsidR="001E7A8B" w:rsidRPr="00950E96" w:rsidRDefault="001E7A8B" w:rsidP="009873D8">
            <w:pPr>
              <w:spacing w:line="276" w:lineRule="auto"/>
            </w:pPr>
            <w:r w:rsidRPr="00950E96">
              <w:t xml:space="preserve">End of </w:t>
            </w:r>
          </w:p>
          <w:p w14:paraId="4AF0C7BB" w14:textId="77777777" w:rsidR="001E7A8B" w:rsidRPr="00950E96" w:rsidRDefault="001E7A8B" w:rsidP="009873D8">
            <w:pPr>
              <w:spacing w:line="276" w:lineRule="auto"/>
            </w:pPr>
            <w:r w:rsidRPr="00950E96">
              <w:t xml:space="preserve">Month </w:t>
            </w:r>
            <w:r>
              <w:t>2</w:t>
            </w:r>
          </w:p>
        </w:tc>
        <w:tc>
          <w:tcPr>
            <w:tcW w:w="1379" w:type="dxa"/>
          </w:tcPr>
          <w:p w14:paraId="122B1CEA" w14:textId="77777777" w:rsidR="001E7A8B" w:rsidRPr="00950E96" w:rsidRDefault="001E7A8B" w:rsidP="009873D8">
            <w:pPr>
              <w:spacing w:line="276" w:lineRule="auto"/>
            </w:pPr>
            <w:r w:rsidRPr="00950E96">
              <w:t>15%</w:t>
            </w:r>
          </w:p>
        </w:tc>
      </w:tr>
      <w:tr w:rsidR="001E7A8B" w:rsidRPr="00950E96" w14:paraId="69699C9E" w14:textId="77777777" w:rsidTr="009873D8">
        <w:trPr>
          <w:trHeight w:val="300"/>
        </w:trPr>
        <w:tc>
          <w:tcPr>
            <w:tcW w:w="6342" w:type="dxa"/>
          </w:tcPr>
          <w:p w14:paraId="0F24CA91" w14:textId="77777777" w:rsidR="001E7A8B" w:rsidRPr="00950E96" w:rsidRDefault="001E7A8B" w:rsidP="009873D8">
            <w:pPr>
              <w:spacing w:line="276" w:lineRule="auto"/>
            </w:pPr>
            <w:r w:rsidRPr="00950E96">
              <w:lastRenderedPageBreak/>
              <w:t xml:space="preserve">National operating procedures, fault-handling runbook, alerting contact directory and escalation roster, submitted to </w:t>
            </w:r>
            <w:r>
              <w:t xml:space="preserve">OPM </w:t>
            </w:r>
            <w:r w:rsidRPr="00950E96">
              <w:t>and ICPAC</w:t>
            </w:r>
          </w:p>
        </w:tc>
        <w:tc>
          <w:tcPr>
            <w:tcW w:w="1274" w:type="dxa"/>
          </w:tcPr>
          <w:p w14:paraId="117BCBF5" w14:textId="77777777" w:rsidR="001E7A8B" w:rsidRPr="00950E96" w:rsidRDefault="001E7A8B" w:rsidP="009873D8">
            <w:pPr>
              <w:spacing w:line="276" w:lineRule="auto"/>
            </w:pPr>
            <w:r w:rsidRPr="00950E96">
              <w:t xml:space="preserve">End of Month </w:t>
            </w:r>
            <w:r>
              <w:t>4</w:t>
            </w:r>
          </w:p>
        </w:tc>
        <w:tc>
          <w:tcPr>
            <w:tcW w:w="1379" w:type="dxa"/>
          </w:tcPr>
          <w:p w14:paraId="554C4115" w14:textId="77777777" w:rsidR="001E7A8B" w:rsidRPr="00950E96" w:rsidRDefault="001E7A8B" w:rsidP="009873D8">
            <w:pPr>
              <w:spacing w:line="276" w:lineRule="auto"/>
            </w:pPr>
            <w:r w:rsidRPr="00950E96">
              <w:t>20%</w:t>
            </w:r>
          </w:p>
        </w:tc>
      </w:tr>
      <w:tr w:rsidR="001E7A8B" w:rsidRPr="00950E96" w14:paraId="45C30368" w14:textId="77777777" w:rsidTr="009873D8">
        <w:trPr>
          <w:trHeight w:val="300"/>
        </w:trPr>
        <w:tc>
          <w:tcPr>
            <w:tcW w:w="6342" w:type="dxa"/>
          </w:tcPr>
          <w:p w14:paraId="13AA3903" w14:textId="77777777" w:rsidR="001E7A8B" w:rsidRPr="00950E96" w:rsidRDefault="001E7A8B" w:rsidP="009873D8">
            <w:pPr>
              <w:spacing w:line="276" w:lineRule="auto"/>
            </w:pPr>
            <w:r w:rsidRPr="00950E96">
              <w:t>Verified CAP configuration and geodatabase reference layers, with a report on data completeness and outstanding gaps by institution</w:t>
            </w:r>
          </w:p>
        </w:tc>
        <w:tc>
          <w:tcPr>
            <w:tcW w:w="1274" w:type="dxa"/>
          </w:tcPr>
          <w:p w14:paraId="0459D2E1" w14:textId="77777777" w:rsidR="001E7A8B" w:rsidRPr="00950E96" w:rsidRDefault="001E7A8B" w:rsidP="009873D8">
            <w:pPr>
              <w:spacing w:line="276" w:lineRule="auto"/>
            </w:pPr>
            <w:r w:rsidRPr="00950E96">
              <w:t xml:space="preserve">End of Month </w:t>
            </w:r>
            <w:r>
              <w:t>6</w:t>
            </w:r>
          </w:p>
        </w:tc>
        <w:tc>
          <w:tcPr>
            <w:tcW w:w="1379" w:type="dxa"/>
          </w:tcPr>
          <w:p w14:paraId="04FBAA5A" w14:textId="77777777" w:rsidR="001E7A8B" w:rsidRPr="00950E96" w:rsidRDefault="001E7A8B" w:rsidP="009873D8">
            <w:pPr>
              <w:spacing w:line="276" w:lineRule="auto"/>
            </w:pPr>
            <w:r w:rsidRPr="00950E96">
              <w:t>20%</w:t>
            </w:r>
          </w:p>
        </w:tc>
      </w:tr>
      <w:tr w:rsidR="001E7A8B" w:rsidRPr="00950E96" w14:paraId="73ED377C" w14:textId="77777777" w:rsidTr="009873D8">
        <w:trPr>
          <w:trHeight w:val="300"/>
        </w:trPr>
        <w:tc>
          <w:tcPr>
            <w:tcW w:w="6342" w:type="dxa"/>
          </w:tcPr>
          <w:p w14:paraId="656675E9" w14:textId="77777777" w:rsidR="001E7A8B" w:rsidRPr="00950E96" w:rsidRDefault="001E7A8B" w:rsidP="009873D8">
            <w:pPr>
              <w:spacing w:line="276" w:lineRule="auto"/>
            </w:pPr>
            <w:r w:rsidRPr="00950E96">
              <w:t>Drill and exercise report covering at least one end-to-end alerting exercise with participating institutions, including after-action findings and corrective measures</w:t>
            </w:r>
          </w:p>
        </w:tc>
        <w:tc>
          <w:tcPr>
            <w:tcW w:w="1274" w:type="dxa"/>
          </w:tcPr>
          <w:p w14:paraId="26C65046" w14:textId="77777777" w:rsidR="001E7A8B" w:rsidRPr="00950E96" w:rsidRDefault="001E7A8B" w:rsidP="009873D8">
            <w:pPr>
              <w:spacing w:line="276" w:lineRule="auto"/>
            </w:pPr>
            <w:r w:rsidRPr="00950E96">
              <w:t xml:space="preserve">End of Month </w:t>
            </w:r>
            <w:r>
              <w:t>8</w:t>
            </w:r>
          </w:p>
        </w:tc>
        <w:tc>
          <w:tcPr>
            <w:tcW w:w="1379" w:type="dxa"/>
          </w:tcPr>
          <w:p w14:paraId="21026519" w14:textId="77777777" w:rsidR="001E7A8B" w:rsidRPr="00950E96" w:rsidRDefault="001E7A8B" w:rsidP="009873D8">
            <w:pPr>
              <w:spacing w:line="276" w:lineRule="auto"/>
            </w:pPr>
            <w:r w:rsidRPr="00950E96">
              <w:t>15%</w:t>
            </w:r>
          </w:p>
        </w:tc>
      </w:tr>
      <w:tr w:rsidR="001E7A8B" w:rsidRPr="00950E96" w14:paraId="32BF8778" w14:textId="77777777" w:rsidTr="009873D8">
        <w:trPr>
          <w:trHeight w:val="300"/>
        </w:trPr>
        <w:tc>
          <w:tcPr>
            <w:tcW w:w="6342" w:type="dxa"/>
          </w:tcPr>
          <w:p w14:paraId="6E769438" w14:textId="77777777" w:rsidR="001E7A8B" w:rsidRPr="00950E96" w:rsidRDefault="001E7A8B" w:rsidP="009873D8">
            <w:pPr>
              <w:spacing w:line="276" w:lineRule="auto"/>
            </w:pPr>
            <w:r w:rsidRPr="00950E96">
              <w:t>Acceptance testing support report and defect register against the agreed acceptance criteria</w:t>
            </w:r>
          </w:p>
        </w:tc>
        <w:tc>
          <w:tcPr>
            <w:tcW w:w="1274" w:type="dxa"/>
          </w:tcPr>
          <w:p w14:paraId="56211211" w14:textId="77777777" w:rsidR="001E7A8B" w:rsidRPr="00950E96" w:rsidRDefault="001E7A8B" w:rsidP="009873D8">
            <w:pPr>
              <w:spacing w:line="276" w:lineRule="auto"/>
            </w:pPr>
            <w:r w:rsidRPr="00950E96">
              <w:t xml:space="preserve">End of Month </w:t>
            </w:r>
            <w:r>
              <w:t>10</w:t>
            </w:r>
          </w:p>
        </w:tc>
        <w:tc>
          <w:tcPr>
            <w:tcW w:w="1379" w:type="dxa"/>
          </w:tcPr>
          <w:p w14:paraId="4DBEFB67" w14:textId="77777777" w:rsidR="001E7A8B" w:rsidRPr="00950E96" w:rsidRDefault="001E7A8B" w:rsidP="009873D8">
            <w:pPr>
              <w:spacing w:line="276" w:lineRule="auto"/>
            </w:pPr>
            <w:r w:rsidRPr="00950E96">
              <w:t>15%</w:t>
            </w:r>
          </w:p>
        </w:tc>
      </w:tr>
      <w:tr w:rsidR="001E7A8B" w:rsidRPr="00950E96" w14:paraId="32D2D290" w14:textId="77777777" w:rsidTr="009873D8">
        <w:trPr>
          <w:trHeight w:val="300"/>
        </w:trPr>
        <w:tc>
          <w:tcPr>
            <w:tcW w:w="6342" w:type="dxa"/>
          </w:tcPr>
          <w:p w14:paraId="78BCD364" w14:textId="77777777" w:rsidR="001E7A8B" w:rsidRPr="00950E96" w:rsidRDefault="001E7A8B" w:rsidP="009873D8">
            <w:pPr>
              <w:spacing w:line="276" w:lineRule="auto"/>
            </w:pPr>
            <w:r w:rsidRPr="00950E96">
              <w:t xml:space="preserve">Final report covering the operational period, training delivered, system status at close, and recommendations for continued operation by </w:t>
            </w:r>
            <w:r>
              <w:t>OPM</w:t>
            </w:r>
          </w:p>
        </w:tc>
        <w:tc>
          <w:tcPr>
            <w:tcW w:w="1274" w:type="dxa"/>
          </w:tcPr>
          <w:p w14:paraId="7F06AA7F" w14:textId="77777777" w:rsidR="001E7A8B" w:rsidRPr="00950E96" w:rsidRDefault="001E7A8B" w:rsidP="009873D8">
            <w:pPr>
              <w:spacing w:line="276" w:lineRule="auto"/>
            </w:pPr>
            <w:r w:rsidRPr="00950E96">
              <w:t xml:space="preserve">End of Month </w:t>
            </w:r>
            <w:r>
              <w:t>11</w:t>
            </w:r>
          </w:p>
        </w:tc>
        <w:tc>
          <w:tcPr>
            <w:tcW w:w="1379" w:type="dxa"/>
          </w:tcPr>
          <w:p w14:paraId="3DC7BE0D" w14:textId="77777777" w:rsidR="001E7A8B" w:rsidRPr="00950E96" w:rsidRDefault="001E7A8B" w:rsidP="009873D8">
            <w:pPr>
              <w:spacing w:line="276" w:lineRule="auto"/>
            </w:pPr>
            <w:r w:rsidRPr="00950E96">
              <w:t>15%</w:t>
            </w:r>
          </w:p>
        </w:tc>
      </w:tr>
    </w:tbl>
    <w:p w14:paraId="5CE4AFFC" w14:textId="77777777" w:rsidR="001E7A8B" w:rsidRDefault="001E7A8B" w:rsidP="001E7A8B"/>
    <w:p w14:paraId="4C402FF0" w14:textId="77777777" w:rsidR="001E7A8B" w:rsidRDefault="001E7A8B" w:rsidP="001E7A8B">
      <w:r>
        <w:t>Monthly operations reports are submitted throughout the assignment and are a condition of each payment.</w:t>
      </w:r>
    </w:p>
    <w:p w14:paraId="557BD869" w14:textId="77777777" w:rsidR="001E7A8B" w:rsidRDefault="001E7A8B" w:rsidP="001E7A8B">
      <w:pPr>
        <w:pStyle w:val="Title"/>
        <w:numPr>
          <w:ilvl w:val="0"/>
          <w:numId w:val="0"/>
        </w:numPr>
      </w:pPr>
      <w:r>
        <w:t>5. MINIMUM QUALIFICATIONS AND EXPERIENCE</w:t>
      </w:r>
    </w:p>
    <w:p w14:paraId="0B2A2644" w14:textId="77777777" w:rsidR="001E7A8B" w:rsidRDefault="001E7A8B" w:rsidP="001E7A8B">
      <w:r>
        <w:t>The applicant should possess:</w:t>
      </w:r>
    </w:p>
    <w:p w14:paraId="6B0AA451" w14:textId="77777777" w:rsidR="001E7A8B" w:rsidRDefault="001E7A8B" w:rsidP="001E7A8B">
      <w:pPr>
        <w:pStyle w:val="ListParagraph"/>
        <w:numPr>
          <w:ilvl w:val="0"/>
          <w:numId w:val="48"/>
        </w:numPr>
        <w:spacing w:after="240" w:line="360" w:lineRule="auto"/>
        <w:ind w:left="360"/>
        <w:jc w:val="both"/>
      </w:pPr>
      <w:r>
        <w:t>A minimum of a bachelor's degree in computer science, geographic information systems, geomatics, computer engineering, information technology, meteorology or a related field. A master's degree is an added advantage.</w:t>
      </w:r>
    </w:p>
    <w:p w14:paraId="124E9850" w14:textId="77777777" w:rsidR="001E7A8B" w:rsidRDefault="001E7A8B" w:rsidP="001E7A8B">
      <w:pPr>
        <w:pStyle w:val="ListParagraph"/>
        <w:numPr>
          <w:ilvl w:val="0"/>
          <w:numId w:val="48"/>
        </w:numPr>
        <w:spacing w:after="240" w:line="360" w:lineRule="auto"/>
        <w:ind w:left="360"/>
        <w:jc w:val="both"/>
      </w:pPr>
      <w:r>
        <w:t>A minimum of three years of relevant experience in the operation, administration or development of geospatial, meteorological or emergency information systems. Experience in an operational environment carrying defined service continuity obligations is an added advantage.</w:t>
      </w:r>
    </w:p>
    <w:p w14:paraId="6C35E34A" w14:textId="77777777" w:rsidR="001E7A8B" w:rsidRDefault="001E7A8B" w:rsidP="001E7A8B">
      <w:pPr>
        <w:pStyle w:val="ListParagraph"/>
        <w:numPr>
          <w:ilvl w:val="0"/>
          <w:numId w:val="48"/>
        </w:numPr>
        <w:spacing w:after="240" w:line="360" w:lineRule="auto"/>
        <w:ind w:left="360"/>
        <w:jc w:val="both"/>
      </w:pPr>
      <w:r>
        <w:t xml:space="preserve">Familiarity with the institutional arrangements for disaster risk management and early warning in </w:t>
      </w:r>
      <w:r w:rsidRPr="00B5063B">
        <w:t>Uganda is an</w:t>
      </w:r>
      <w:r>
        <w:t xml:space="preserve"> added advantage.</w:t>
      </w:r>
    </w:p>
    <w:p w14:paraId="6A5D90DB" w14:textId="77777777" w:rsidR="001E7A8B" w:rsidRDefault="001E7A8B" w:rsidP="001E7A8B">
      <w:pPr>
        <w:pStyle w:val="Title"/>
        <w:numPr>
          <w:ilvl w:val="0"/>
          <w:numId w:val="0"/>
        </w:numPr>
      </w:pPr>
      <w:r>
        <w:t>6. TECHNICAL SKILLS AND COMPETENCIES</w:t>
      </w:r>
    </w:p>
    <w:p w14:paraId="228B0EE2" w14:textId="77777777" w:rsidR="001E7A8B" w:rsidRDefault="001E7A8B" w:rsidP="001E7A8B">
      <w:pPr>
        <w:pStyle w:val="ListParagraph"/>
        <w:numPr>
          <w:ilvl w:val="0"/>
          <w:numId w:val="49"/>
        </w:numPr>
        <w:spacing w:after="240" w:line="360" w:lineRule="auto"/>
        <w:jc w:val="both"/>
      </w:pPr>
      <w:r>
        <w:t xml:space="preserve">Proficiency in SQL and in the administration and querying of spatial databases, in particular PostgreSQL with </w:t>
      </w:r>
      <w:proofErr w:type="spellStart"/>
      <w:r>
        <w:t>PostGIS</w:t>
      </w:r>
      <w:proofErr w:type="spellEnd"/>
      <w:r>
        <w:t>, including schema comprehension, spatial indexing and query performance.</w:t>
      </w:r>
    </w:p>
    <w:p w14:paraId="4BC6A81A" w14:textId="77777777" w:rsidR="001E7A8B" w:rsidRDefault="001E7A8B" w:rsidP="001E7A8B">
      <w:pPr>
        <w:pStyle w:val="ListParagraph"/>
        <w:numPr>
          <w:ilvl w:val="0"/>
          <w:numId w:val="49"/>
        </w:numPr>
        <w:spacing w:after="240" w:line="360" w:lineRule="auto"/>
        <w:jc w:val="both"/>
      </w:pPr>
      <w:r>
        <w:t>Working knowledge of OGC service standards, including WMS, WFS, WCS and OGC API, and the ability to diagnose faults in service publication and consumption.</w:t>
      </w:r>
    </w:p>
    <w:p w14:paraId="1F2BC989" w14:textId="77777777" w:rsidR="001E7A8B" w:rsidRDefault="001E7A8B" w:rsidP="001E7A8B">
      <w:pPr>
        <w:pStyle w:val="ListParagraph"/>
        <w:numPr>
          <w:ilvl w:val="0"/>
          <w:numId w:val="49"/>
        </w:numPr>
        <w:spacing w:after="240" w:line="360" w:lineRule="auto"/>
        <w:jc w:val="both"/>
      </w:pPr>
      <w:r>
        <w:lastRenderedPageBreak/>
        <w:t>Demonstrated understanding of the Common Alerting Protocol, covering message structure, validation, geographic targeting and the operational discipline of alert lifecycle management.</w:t>
      </w:r>
    </w:p>
    <w:p w14:paraId="6DDF494F" w14:textId="77777777" w:rsidR="001E7A8B" w:rsidRDefault="001E7A8B" w:rsidP="001E7A8B">
      <w:pPr>
        <w:pStyle w:val="ListParagraph"/>
        <w:numPr>
          <w:ilvl w:val="0"/>
          <w:numId w:val="49"/>
        </w:numPr>
        <w:spacing w:after="240" w:line="360" w:lineRule="auto"/>
        <w:jc w:val="both"/>
      </w:pPr>
      <w:r>
        <w:t xml:space="preserve">Competence with geospatial software used in operational settings, including QGIS, </w:t>
      </w:r>
      <w:proofErr w:type="spellStart"/>
      <w:r>
        <w:t>GeoServer</w:t>
      </w:r>
      <w:proofErr w:type="spellEnd"/>
      <w:r>
        <w:t xml:space="preserve"> and GDAL.</w:t>
      </w:r>
    </w:p>
    <w:p w14:paraId="2A0C52E9" w14:textId="77777777" w:rsidR="001E7A8B" w:rsidRDefault="001E7A8B" w:rsidP="001E7A8B">
      <w:pPr>
        <w:pStyle w:val="ListParagraph"/>
        <w:numPr>
          <w:ilvl w:val="0"/>
          <w:numId w:val="49"/>
        </w:numPr>
        <w:spacing w:after="240" w:line="360" w:lineRule="auto"/>
        <w:jc w:val="both"/>
      </w:pPr>
      <w:r>
        <w:t>Ability to read and modify scripts in Python for routine data handling, automated checks and reporting.</w:t>
      </w:r>
    </w:p>
    <w:p w14:paraId="35D58E2F" w14:textId="77777777" w:rsidR="001E7A8B" w:rsidRDefault="001E7A8B" w:rsidP="001E7A8B">
      <w:pPr>
        <w:pStyle w:val="ListParagraph"/>
        <w:numPr>
          <w:ilvl w:val="0"/>
          <w:numId w:val="49"/>
        </w:numPr>
        <w:spacing w:after="240" w:line="360" w:lineRule="auto"/>
        <w:jc w:val="both"/>
      </w:pPr>
      <w:r>
        <w:t>Familiarity with server and container environments sufficient to inspect service status, retrieve logs and restart defined services under documented procedures.</w:t>
      </w:r>
    </w:p>
    <w:p w14:paraId="5CBC7D3C" w14:textId="77777777" w:rsidR="001E7A8B" w:rsidRDefault="001E7A8B" w:rsidP="001E7A8B">
      <w:pPr>
        <w:pStyle w:val="ListParagraph"/>
        <w:numPr>
          <w:ilvl w:val="0"/>
          <w:numId w:val="49"/>
        </w:numPr>
        <w:spacing w:after="240" w:line="360" w:lineRule="auto"/>
        <w:jc w:val="both"/>
      </w:pPr>
      <w:r>
        <w:t>Understanding of meteorological and hydrological data formats and products, including gridded forecast data and satellite-derived hazard products.</w:t>
      </w:r>
    </w:p>
    <w:p w14:paraId="461D50AC" w14:textId="77777777" w:rsidR="001E7A8B" w:rsidRDefault="001E7A8B" w:rsidP="001E7A8B">
      <w:pPr>
        <w:pStyle w:val="ListParagraph"/>
        <w:numPr>
          <w:ilvl w:val="0"/>
          <w:numId w:val="49"/>
        </w:numPr>
        <w:spacing w:after="240" w:line="360" w:lineRule="auto"/>
        <w:jc w:val="both"/>
      </w:pPr>
      <w:r>
        <w:t>A structured approach to fault diagnosis, incident recording and escalation.</w:t>
      </w:r>
    </w:p>
    <w:p w14:paraId="6DACA335" w14:textId="77777777" w:rsidR="001E7A8B" w:rsidRDefault="001E7A8B" w:rsidP="001E7A8B">
      <w:pPr>
        <w:pStyle w:val="ListParagraph"/>
        <w:numPr>
          <w:ilvl w:val="0"/>
          <w:numId w:val="49"/>
        </w:numPr>
        <w:spacing w:after="240" w:line="360" w:lineRule="auto"/>
        <w:jc w:val="both"/>
      </w:pPr>
      <w:r>
        <w:t>Ability to communicate warning information clearly to institutional users and decision-makers.</w:t>
      </w:r>
    </w:p>
    <w:p w14:paraId="12FE2876" w14:textId="77777777" w:rsidR="001E7A8B" w:rsidRDefault="001E7A8B" w:rsidP="001E7A8B">
      <w:pPr>
        <w:pStyle w:val="Title"/>
        <w:numPr>
          <w:ilvl w:val="0"/>
          <w:numId w:val="0"/>
        </w:numPr>
      </w:pPr>
      <w:r>
        <w:t>7. LANGUAGE SKILLS</w:t>
      </w:r>
    </w:p>
    <w:p w14:paraId="3B62E240" w14:textId="77777777" w:rsidR="001E7A8B" w:rsidRDefault="001E7A8B" w:rsidP="001E7A8B">
      <w:r>
        <w:t xml:space="preserve">Proficiency in English is required. Working proficiency in English is required for engagement with ICPAC and regional systems. </w:t>
      </w:r>
    </w:p>
    <w:p w14:paraId="5B8E919B" w14:textId="77777777" w:rsidR="001E7A8B" w:rsidRDefault="001E7A8B" w:rsidP="001E7A8B"/>
    <w:p w14:paraId="0774D7C8" w14:textId="77777777" w:rsidR="001E7A8B" w:rsidRDefault="001E7A8B" w:rsidP="001E7A8B"/>
    <w:p w14:paraId="2886B96C" w14:textId="77777777" w:rsidR="001E7A8B" w:rsidRDefault="001E7A8B" w:rsidP="001E7A8B">
      <w:pPr>
        <w:pStyle w:val="Title"/>
        <w:numPr>
          <w:ilvl w:val="0"/>
          <w:numId w:val="0"/>
        </w:numPr>
      </w:pPr>
      <w:r>
        <w:t>8. REMUNERATION</w:t>
      </w:r>
    </w:p>
    <w:p w14:paraId="53842CB0" w14:textId="77777777" w:rsidR="001E7A8B" w:rsidRDefault="001E7A8B" w:rsidP="001E7A8B">
      <w:r>
        <w:t>A lump sum professional fee, payable in instalments against the deliverables in Section 4 on certification by the DRM Unit Head. The fee covers all costs of performing the assignment at the duty station. Travel to Nairobi for training and field travel within Uganda requested by ICPAC will be arranged and met separately in accordance with IGAD policy.</w:t>
      </w:r>
    </w:p>
    <w:p w14:paraId="10B34E95" w14:textId="77777777" w:rsidR="001E7A8B" w:rsidRDefault="001E7A8B" w:rsidP="001E7A8B">
      <w:pPr>
        <w:pStyle w:val="Title"/>
        <w:numPr>
          <w:ilvl w:val="0"/>
          <w:numId w:val="0"/>
        </w:numPr>
      </w:pPr>
      <w:r>
        <w:t>9. DUTY STATION</w:t>
      </w:r>
    </w:p>
    <w:p w14:paraId="49DA5A28" w14:textId="77777777" w:rsidR="001E7A8B" w:rsidRDefault="001E7A8B" w:rsidP="001E7A8B">
      <w:r>
        <w:t xml:space="preserve">OPM, Kampala City, Republic of Uganda, with possibility of travel to Nairobi for training and user engagement as required. </w:t>
      </w:r>
    </w:p>
    <w:p w14:paraId="58C19AEE" w14:textId="77777777" w:rsidR="001E7A8B" w:rsidRDefault="001E7A8B" w:rsidP="001E7A8B">
      <w:pPr>
        <w:pStyle w:val="Title"/>
        <w:numPr>
          <w:ilvl w:val="0"/>
          <w:numId w:val="0"/>
        </w:numPr>
      </w:pPr>
      <w:r>
        <w:t>10. ELIGIBILITY</w:t>
      </w:r>
    </w:p>
    <w:p w14:paraId="1661739B" w14:textId="77777777" w:rsidR="001E7A8B" w:rsidRPr="00CA0A5E" w:rsidRDefault="001E7A8B" w:rsidP="001E7A8B">
      <w:r w:rsidRPr="00CA0A5E">
        <w:t xml:space="preserve">The REOI is limited to </w:t>
      </w:r>
      <w:r w:rsidRPr="00CA0A5E">
        <w:rPr>
          <w:b/>
          <w:bCs/>
        </w:rPr>
        <w:t>Ugandan nationals only</w:t>
      </w:r>
      <w:r w:rsidRPr="00CA0A5E">
        <w:t>. Only expressions of interest submitted by eligible Ugandan nationals will be considered.</w:t>
      </w:r>
    </w:p>
    <w:p w14:paraId="339CBE4D" w14:textId="77777777" w:rsidR="001E7A8B" w:rsidRDefault="001E7A8B" w:rsidP="001E7A8B"/>
    <w:p w14:paraId="4E7AEF6E" w14:textId="048F8892" w:rsidR="00864095" w:rsidRDefault="00864095"/>
    <w:sectPr w:rsidR="008640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59"/>
    <w:multiLevelType w:val="multilevel"/>
    <w:tmpl w:val="CF12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2020A"/>
    <w:multiLevelType w:val="multilevel"/>
    <w:tmpl w:val="F22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32F3F"/>
    <w:multiLevelType w:val="multilevel"/>
    <w:tmpl w:val="A4001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6F163C"/>
    <w:multiLevelType w:val="multilevel"/>
    <w:tmpl w:val="DFA8E878"/>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732AC1"/>
    <w:multiLevelType w:val="multilevel"/>
    <w:tmpl w:val="B2F87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CC5BE5"/>
    <w:multiLevelType w:val="multilevel"/>
    <w:tmpl w:val="5942B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97165"/>
    <w:multiLevelType w:val="multilevel"/>
    <w:tmpl w:val="EA34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6A422C"/>
    <w:multiLevelType w:val="multilevel"/>
    <w:tmpl w:val="BEA43694"/>
    <w:lvl w:ilvl="0">
      <w:start w:val="3"/>
      <w:numFmt w:val="decimal"/>
      <w:lvlText w:val="%1."/>
      <w:lvlJc w:val="left"/>
      <w:pPr>
        <w:ind w:left="360" w:hanging="360"/>
      </w:pPr>
      <w:rPr>
        <w:rFonts w:asciiTheme="minorHAnsi" w:hAnsiTheme="minorHAnsi" w:hint="default"/>
      </w:rPr>
    </w:lvl>
    <w:lvl w:ilvl="1">
      <w:start w:val="2"/>
      <w:numFmt w:val="decimal"/>
      <w:lvlText w:val="%1.%2."/>
      <w:lvlJc w:val="left"/>
      <w:pPr>
        <w:ind w:left="360" w:hanging="360"/>
      </w:pPr>
      <w:rPr>
        <w:rFonts w:asciiTheme="minorHAnsi" w:hAnsiTheme="minorHAnsi" w:hint="default"/>
      </w:rPr>
    </w:lvl>
    <w:lvl w:ilvl="2">
      <w:start w:val="1"/>
      <w:numFmt w:val="decimal"/>
      <w:lvlText w:val="%1.%2.%3."/>
      <w:lvlJc w:val="left"/>
      <w:pPr>
        <w:ind w:left="720" w:hanging="720"/>
      </w:pPr>
      <w:rPr>
        <w:rFonts w:asciiTheme="minorHAnsi" w:hAnsiTheme="minorHAnsi" w:hint="default"/>
      </w:rPr>
    </w:lvl>
    <w:lvl w:ilvl="3">
      <w:start w:val="1"/>
      <w:numFmt w:val="decimal"/>
      <w:lvlText w:val="%1.%2.%3.%4."/>
      <w:lvlJc w:val="left"/>
      <w:pPr>
        <w:ind w:left="720" w:hanging="720"/>
      </w:pPr>
      <w:rPr>
        <w:rFonts w:asciiTheme="minorHAnsi" w:hAnsiTheme="minorHAnsi" w:hint="default"/>
      </w:rPr>
    </w:lvl>
    <w:lvl w:ilvl="4">
      <w:start w:val="1"/>
      <w:numFmt w:val="decimal"/>
      <w:lvlText w:val="%1.%2.%3.%4.%5."/>
      <w:lvlJc w:val="left"/>
      <w:pPr>
        <w:ind w:left="1080" w:hanging="1080"/>
      </w:pPr>
      <w:rPr>
        <w:rFonts w:asciiTheme="minorHAnsi" w:hAnsiTheme="minorHAnsi" w:hint="default"/>
      </w:rPr>
    </w:lvl>
    <w:lvl w:ilvl="5">
      <w:start w:val="1"/>
      <w:numFmt w:val="decimal"/>
      <w:lvlText w:val="%1.%2.%3.%4.%5.%6."/>
      <w:lvlJc w:val="left"/>
      <w:pPr>
        <w:ind w:left="1080" w:hanging="1080"/>
      </w:pPr>
      <w:rPr>
        <w:rFonts w:asciiTheme="minorHAnsi" w:hAnsiTheme="minorHAnsi" w:hint="default"/>
      </w:rPr>
    </w:lvl>
    <w:lvl w:ilvl="6">
      <w:start w:val="1"/>
      <w:numFmt w:val="decimal"/>
      <w:lvlText w:val="%1.%2.%3.%4.%5.%6.%7."/>
      <w:lvlJc w:val="left"/>
      <w:pPr>
        <w:ind w:left="1440" w:hanging="1440"/>
      </w:pPr>
      <w:rPr>
        <w:rFonts w:asciiTheme="minorHAnsi" w:hAnsiTheme="minorHAnsi" w:hint="default"/>
      </w:rPr>
    </w:lvl>
    <w:lvl w:ilvl="7">
      <w:start w:val="1"/>
      <w:numFmt w:val="decimal"/>
      <w:lvlText w:val="%1.%2.%3.%4.%5.%6.%7.%8."/>
      <w:lvlJc w:val="left"/>
      <w:pPr>
        <w:ind w:left="1440" w:hanging="1440"/>
      </w:pPr>
      <w:rPr>
        <w:rFonts w:asciiTheme="minorHAnsi" w:hAnsiTheme="minorHAnsi" w:hint="default"/>
      </w:rPr>
    </w:lvl>
    <w:lvl w:ilvl="8">
      <w:start w:val="1"/>
      <w:numFmt w:val="decimal"/>
      <w:lvlText w:val="%1.%2.%3.%4.%5.%6.%7.%8.%9."/>
      <w:lvlJc w:val="left"/>
      <w:pPr>
        <w:ind w:left="1800" w:hanging="1800"/>
      </w:pPr>
      <w:rPr>
        <w:rFonts w:asciiTheme="minorHAnsi" w:hAnsiTheme="minorHAnsi" w:hint="default"/>
      </w:rPr>
    </w:lvl>
  </w:abstractNum>
  <w:abstractNum w:abstractNumId="8" w15:restartNumberingAfterBreak="0">
    <w:nsid w:val="0DA052EC"/>
    <w:multiLevelType w:val="multilevel"/>
    <w:tmpl w:val="F5A0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EE22DB"/>
    <w:multiLevelType w:val="multilevel"/>
    <w:tmpl w:val="CDAE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3D6C8C"/>
    <w:multiLevelType w:val="hybridMultilevel"/>
    <w:tmpl w:val="2488B876"/>
    <w:lvl w:ilvl="0" w:tplc="04090017">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12977E5"/>
    <w:multiLevelType w:val="multilevel"/>
    <w:tmpl w:val="AC92C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995596"/>
    <w:multiLevelType w:val="multilevel"/>
    <w:tmpl w:val="55A8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06A1D"/>
    <w:multiLevelType w:val="multilevel"/>
    <w:tmpl w:val="68725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7336CF"/>
    <w:multiLevelType w:val="hybridMultilevel"/>
    <w:tmpl w:val="9C7E0614"/>
    <w:lvl w:ilvl="0" w:tplc="9EEA1A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9B1A72"/>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BF761E"/>
    <w:multiLevelType w:val="multilevel"/>
    <w:tmpl w:val="464EA9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C743BB4"/>
    <w:multiLevelType w:val="multilevel"/>
    <w:tmpl w:val="6C6A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091ADB"/>
    <w:multiLevelType w:val="multilevel"/>
    <w:tmpl w:val="45461FD8"/>
    <w:lvl w:ilvl="0">
      <w:start w:val="1"/>
      <w:numFmt w:val="lowerLetter"/>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515A1F"/>
    <w:multiLevelType w:val="multilevel"/>
    <w:tmpl w:val="629C5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0C5CAE"/>
    <w:multiLevelType w:val="hybridMultilevel"/>
    <w:tmpl w:val="82321A5E"/>
    <w:lvl w:ilvl="0" w:tplc="244CCB3E">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E26609B"/>
    <w:multiLevelType w:val="multilevel"/>
    <w:tmpl w:val="BE4E39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EB8D54B"/>
    <w:multiLevelType w:val="hybridMultilevel"/>
    <w:tmpl w:val="F766AC4C"/>
    <w:lvl w:ilvl="0" w:tplc="8B70BB00">
      <w:start w:val="1"/>
      <w:numFmt w:val="bullet"/>
      <w:lvlText w:val="♦"/>
      <w:lvlJc w:val="left"/>
      <w:pPr>
        <w:ind w:left="360" w:hanging="360"/>
      </w:pPr>
      <w:rPr>
        <w:rFonts w:ascii="Courier New" w:hAnsi="Courier New" w:hint="default"/>
      </w:rPr>
    </w:lvl>
    <w:lvl w:ilvl="1" w:tplc="6EEE2F12">
      <w:start w:val="1"/>
      <w:numFmt w:val="bullet"/>
      <w:lvlText w:val="o"/>
      <w:lvlJc w:val="left"/>
      <w:pPr>
        <w:ind w:left="1080" w:hanging="360"/>
      </w:pPr>
      <w:rPr>
        <w:rFonts w:ascii="Courier New" w:hAnsi="Courier New" w:hint="default"/>
      </w:rPr>
    </w:lvl>
    <w:lvl w:ilvl="2" w:tplc="1F66CC50">
      <w:start w:val="1"/>
      <w:numFmt w:val="bullet"/>
      <w:lvlText w:val=""/>
      <w:lvlJc w:val="left"/>
      <w:pPr>
        <w:ind w:left="1800" w:hanging="360"/>
      </w:pPr>
      <w:rPr>
        <w:rFonts w:ascii="Wingdings" w:hAnsi="Wingdings" w:hint="default"/>
      </w:rPr>
    </w:lvl>
    <w:lvl w:ilvl="3" w:tplc="D5B2C3B0">
      <w:start w:val="1"/>
      <w:numFmt w:val="bullet"/>
      <w:lvlText w:val=""/>
      <w:lvlJc w:val="left"/>
      <w:pPr>
        <w:ind w:left="2520" w:hanging="360"/>
      </w:pPr>
      <w:rPr>
        <w:rFonts w:ascii="Symbol" w:hAnsi="Symbol" w:hint="default"/>
      </w:rPr>
    </w:lvl>
    <w:lvl w:ilvl="4" w:tplc="C11A7D8C">
      <w:start w:val="1"/>
      <w:numFmt w:val="bullet"/>
      <w:lvlText w:val="o"/>
      <w:lvlJc w:val="left"/>
      <w:pPr>
        <w:ind w:left="3240" w:hanging="360"/>
      </w:pPr>
      <w:rPr>
        <w:rFonts w:ascii="Courier New" w:hAnsi="Courier New" w:hint="default"/>
      </w:rPr>
    </w:lvl>
    <w:lvl w:ilvl="5" w:tplc="EE6C2F82">
      <w:start w:val="1"/>
      <w:numFmt w:val="bullet"/>
      <w:lvlText w:val=""/>
      <w:lvlJc w:val="left"/>
      <w:pPr>
        <w:ind w:left="3960" w:hanging="360"/>
      </w:pPr>
      <w:rPr>
        <w:rFonts w:ascii="Wingdings" w:hAnsi="Wingdings" w:hint="default"/>
      </w:rPr>
    </w:lvl>
    <w:lvl w:ilvl="6" w:tplc="E9748C30">
      <w:start w:val="1"/>
      <w:numFmt w:val="bullet"/>
      <w:lvlText w:val=""/>
      <w:lvlJc w:val="left"/>
      <w:pPr>
        <w:ind w:left="4680" w:hanging="360"/>
      </w:pPr>
      <w:rPr>
        <w:rFonts w:ascii="Symbol" w:hAnsi="Symbol" w:hint="default"/>
      </w:rPr>
    </w:lvl>
    <w:lvl w:ilvl="7" w:tplc="9C4EF6CC">
      <w:start w:val="1"/>
      <w:numFmt w:val="bullet"/>
      <w:lvlText w:val="o"/>
      <w:lvlJc w:val="left"/>
      <w:pPr>
        <w:ind w:left="5400" w:hanging="360"/>
      </w:pPr>
      <w:rPr>
        <w:rFonts w:ascii="Courier New" w:hAnsi="Courier New" w:hint="default"/>
      </w:rPr>
    </w:lvl>
    <w:lvl w:ilvl="8" w:tplc="A0AC83EE">
      <w:start w:val="1"/>
      <w:numFmt w:val="bullet"/>
      <w:lvlText w:val=""/>
      <w:lvlJc w:val="left"/>
      <w:pPr>
        <w:ind w:left="6120" w:hanging="360"/>
      </w:pPr>
      <w:rPr>
        <w:rFonts w:ascii="Wingdings" w:hAnsi="Wingdings" w:hint="default"/>
      </w:rPr>
    </w:lvl>
  </w:abstractNum>
  <w:abstractNum w:abstractNumId="23" w15:restartNumberingAfterBreak="0">
    <w:nsid w:val="23232E68"/>
    <w:multiLevelType w:val="multilevel"/>
    <w:tmpl w:val="0F9E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068982"/>
    <w:multiLevelType w:val="hybridMultilevel"/>
    <w:tmpl w:val="55A8610C"/>
    <w:lvl w:ilvl="0" w:tplc="A6E89ED8">
      <w:start w:val="1"/>
      <w:numFmt w:val="lowerRoman"/>
      <w:lvlText w:val="%1."/>
      <w:lvlJc w:val="right"/>
      <w:pPr>
        <w:ind w:left="1080" w:hanging="360"/>
      </w:pPr>
      <w:rPr>
        <w:rFonts w:ascii="Arial" w:hAnsi="Arial" w:hint="default"/>
      </w:rPr>
    </w:lvl>
    <w:lvl w:ilvl="1" w:tplc="51F0C50A">
      <w:start w:val="1"/>
      <w:numFmt w:val="lowerLetter"/>
      <w:lvlText w:val="%2."/>
      <w:lvlJc w:val="left"/>
      <w:pPr>
        <w:ind w:left="1440" w:hanging="360"/>
      </w:pPr>
    </w:lvl>
    <w:lvl w:ilvl="2" w:tplc="912E3E16">
      <w:start w:val="1"/>
      <w:numFmt w:val="lowerRoman"/>
      <w:lvlText w:val="%3."/>
      <w:lvlJc w:val="right"/>
      <w:pPr>
        <w:ind w:left="2160" w:hanging="180"/>
      </w:pPr>
    </w:lvl>
    <w:lvl w:ilvl="3" w:tplc="46D6D154">
      <w:start w:val="1"/>
      <w:numFmt w:val="decimal"/>
      <w:lvlText w:val="%4."/>
      <w:lvlJc w:val="left"/>
      <w:pPr>
        <w:ind w:left="2880" w:hanging="360"/>
      </w:pPr>
    </w:lvl>
    <w:lvl w:ilvl="4" w:tplc="11EE2678">
      <w:start w:val="1"/>
      <w:numFmt w:val="lowerLetter"/>
      <w:lvlText w:val="%5."/>
      <w:lvlJc w:val="left"/>
      <w:pPr>
        <w:ind w:left="3600" w:hanging="360"/>
      </w:pPr>
    </w:lvl>
    <w:lvl w:ilvl="5" w:tplc="3B44ECCA">
      <w:start w:val="1"/>
      <w:numFmt w:val="lowerRoman"/>
      <w:lvlText w:val="%6."/>
      <w:lvlJc w:val="right"/>
      <w:pPr>
        <w:ind w:left="4320" w:hanging="180"/>
      </w:pPr>
    </w:lvl>
    <w:lvl w:ilvl="6" w:tplc="AB0C8BB4">
      <w:start w:val="1"/>
      <w:numFmt w:val="decimal"/>
      <w:lvlText w:val="%7."/>
      <w:lvlJc w:val="left"/>
      <w:pPr>
        <w:ind w:left="5040" w:hanging="360"/>
      </w:pPr>
    </w:lvl>
    <w:lvl w:ilvl="7" w:tplc="08A4ED18">
      <w:start w:val="1"/>
      <w:numFmt w:val="lowerLetter"/>
      <w:lvlText w:val="%8."/>
      <w:lvlJc w:val="left"/>
      <w:pPr>
        <w:ind w:left="5760" w:hanging="360"/>
      </w:pPr>
    </w:lvl>
    <w:lvl w:ilvl="8" w:tplc="65BA2D2C">
      <w:start w:val="1"/>
      <w:numFmt w:val="lowerRoman"/>
      <w:lvlText w:val="%9."/>
      <w:lvlJc w:val="right"/>
      <w:pPr>
        <w:ind w:left="6480" w:hanging="180"/>
      </w:pPr>
    </w:lvl>
  </w:abstractNum>
  <w:abstractNum w:abstractNumId="25" w15:restartNumberingAfterBreak="0">
    <w:nsid w:val="248948C0"/>
    <w:multiLevelType w:val="hybridMultilevel"/>
    <w:tmpl w:val="5D18BA8C"/>
    <w:lvl w:ilvl="0" w:tplc="C6207232">
      <w:start w:val="1"/>
      <w:numFmt w:val="lowerLetter"/>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6" w15:restartNumberingAfterBreak="0">
    <w:nsid w:val="29652F3E"/>
    <w:multiLevelType w:val="multilevel"/>
    <w:tmpl w:val="57FCD6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F063A8A"/>
    <w:multiLevelType w:val="hybridMultilevel"/>
    <w:tmpl w:val="144E36FC"/>
    <w:lvl w:ilvl="0" w:tplc="FFFFFFFF">
      <w:start w:val="1"/>
      <w:numFmt w:val="decimal"/>
      <w:pStyle w:val="Title"/>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F7D7E10"/>
    <w:multiLevelType w:val="multilevel"/>
    <w:tmpl w:val="E4CAC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A7426D"/>
    <w:multiLevelType w:val="multilevel"/>
    <w:tmpl w:val="39420EDC"/>
    <w:lvl w:ilvl="0">
      <w:start w:val="1"/>
      <w:numFmt w:val="decimal"/>
      <w:lvlText w:val="%1."/>
      <w:lvlJc w:val="left"/>
      <w:pPr>
        <w:tabs>
          <w:tab w:val="num" w:pos="720"/>
        </w:tabs>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D286137"/>
    <w:multiLevelType w:val="multilevel"/>
    <w:tmpl w:val="A2947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A4BBA"/>
    <w:multiLevelType w:val="multilevel"/>
    <w:tmpl w:val="D57A2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5B911A8"/>
    <w:multiLevelType w:val="multilevel"/>
    <w:tmpl w:val="1D18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F1CC7"/>
    <w:multiLevelType w:val="multilevel"/>
    <w:tmpl w:val="591E3A94"/>
    <w:lvl w:ilvl="0">
      <w:start w:val="3"/>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9D52AAD"/>
    <w:multiLevelType w:val="multilevel"/>
    <w:tmpl w:val="58C25C30"/>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22E0510"/>
    <w:multiLevelType w:val="hybridMultilevel"/>
    <w:tmpl w:val="776A8550"/>
    <w:lvl w:ilvl="0" w:tplc="CF380FC0">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020A49"/>
    <w:multiLevelType w:val="hybridMultilevel"/>
    <w:tmpl w:val="B1CEA594"/>
    <w:lvl w:ilvl="0" w:tplc="9E00D97C">
      <w:start w:val="6"/>
      <w:numFmt w:val="decimal"/>
      <w:lvlText w:val="%1."/>
      <w:lvlJc w:val="left"/>
      <w:pPr>
        <w:ind w:left="644"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57C86C63"/>
    <w:multiLevelType w:val="hybridMultilevel"/>
    <w:tmpl w:val="169CB392"/>
    <w:lvl w:ilvl="0" w:tplc="9B604B7A">
      <w:start w:val="1"/>
      <w:numFmt w:val="decimal"/>
      <w:lvlText w:val="%1."/>
      <w:lvlJc w:val="left"/>
      <w:pPr>
        <w:ind w:left="720" w:hanging="360"/>
      </w:pPr>
      <w:rPr>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94F5BB8"/>
    <w:multiLevelType w:val="hybridMultilevel"/>
    <w:tmpl w:val="E700682C"/>
    <w:lvl w:ilvl="0" w:tplc="B5DC505E">
      <w:start w:val="1"/>
      <w:numFmt w:val="bullet"/>
      <w:lvlText w:val="♦"/>
      <w:lvlJc w:val="left"/>
      <w:pPr>
        <w:ind w:left="1440" w:hanging="360"/>
      </w:pPr>
      <w:rPr>
        <w:rFonts w:ascii="Courier New" w:hAnsi="Courier New" w:hint="default"/>
      </w:rPr>
    </w:lvl>
    <w:lvl w:ilvl="1" w:tplc="ACCECC50">
      <w:start w:val="1"/>
      <w:numFmt w:val="bullet"/>
      <w:lvlText w:val="o"/>
      <w:lvlJc w:val="left"/>
      <w:pPr>
        <w:ind w:left="2160" w:hanging="360"/>
      </w:pPr>
      <w:rPr>
        <w:rFonts w:ascii="Courier New" w:hAnsi="Courier New" w:hint="default"/>
      </w:rPr>
    </w:lvl>
    <w:lvl w:ilvl="2" w:tplc="C542F914">
      <w:start w:val="1"/>
      <w:numFmt w:val="bullet"/>
      <w:lvlText w:val=""/>
      <w:lvlJc w:val="left"/>
      <w:pPr>
        <w:ind w:left="2880" w:hanging="360"/>
      </w:pPr>
      <w:rPr>
        <w:rFonts w:ascii="Wingdings" w:hAnsi="Wingdings" w:hint="default"/>
      </w:rPr>
    </w:lvl>
    <w:lvl w:ilvl="3" w:tplc="1A9AC5B2">
      <w:start w:val="1"/>
      <w:numFmt w:val="bullet"/>
      <w:lvlText w:val=""/>
      <w:lvlJc w:val="left"/>
      <w:pPr>
        <w:ind w:left="3600" w:hanging="360"/>
      </w:pPr>
      <w:rPr>
        <w:rFonts w:ascii="Symbol" w:hAnsi="Symbol" w:hint="default"/>
      </w:rPr>
    </w:lvl>
    <w:lvl w:ilvl="4" w:tplc="D37480EA">
      <w:start w:val="1"/>
      <w:numFmt w:val="bullet"/>
      <w:lvlText w:val="o"/>
      <w:lvlJc w:val="left"/>
      <w:pPr>
        <w:ind w:left="4320" w:hanging="360"/>
      </w:pPr>
      <w:rPr>
        <w:rFonts w:ascii="Courier New" w:hAnsi="Courier New" w:hint="default"/>
      </w:rPr>
    </w:lvl>
    <w:lvl w:ilvl="5" w:tplc="022CA072">
      <w:start w:val="1"/>
      <w:numFmt w:val="bullet"/>
      <w:lvlText w:val=""/>
      <w:lvlJc w:val="left"/>
      <w:pPr>
        <w:ind w:left="5040" w:hanging="360"/>
      </w:pPr>
      <w:rPr>
        <w:rFonts w:ascii="Wingdings" w:hAnsi="Wingdings" w:hint="default"/>
      </w:rPr>
    </w:lvl>
    <w:lvl w:ilvl="6" w:tplc="B1BAA62E">
      <w:start w:val="1"/>
      <w:numFmt w:val="bullet"/>
      <w:lvlText w:val=""/>
      <w:lvlJc w:val="left"/>
      <w:pPr>
        <w:ind w:left="5760" w:hanging="360"/>
      </w:pPr>
      <w:rPr>
        <w:rFonts w:ascii="Symbol" w:hAnsi="Symbol" w:hint="default"/>
      </w:rPr>
    </w:lvl>
    <w:lvl w:ilvl="7" w:tplc="A1E4347C">
      <w:start w:val="1"/>
      <w:numFmt w:val="bullet"/>
      <w:lvlText w:val="o"/>
      <w:lvlJc w:val="left"/>
      <w:pPr>
        <w:ind w:left="6480" w:hanging="360"/>
      </w:pPr>
      <w:rPr>
        <w:rFonts w:ascii="Courier New" w:hAnsi="Courier New" w:hint="default"/>
      </w:rPr>
    </w:lvl>
    <w:lvl w:ilvl="8" w:tplc="EC0C49C2">
      <w:start w:val="1"/>
      <w:numFmt w:val="bullet"/>
      <w:lvlText w:val=""/>
      <w:lvlJc w:val="left"/>
      <w:pPr>
        <w:ind w:left="7200" w:hanging="360"/>
      </w:pPr>
      <w:rPr>
        <w:rFonts w:ascii="Wingdings" w:hAnsi="Wingdings" w:hint="default"/>
      </w:rPr>
    </w:lvl>
  </w:abstractNum>
  <w:abstractNum w:abstractNumId="39" w15:restartNumberingAfterBreak="0">
    <w:nsid w:val="59D74710"/>
    <w:multiLevelType w:val="multilevel"/>
    <w:tmpl w:val="A01A7884"/>
    <w:lvl w:ilvl="0">
      <w:start w:val="1"/>
      <w:numFmt w:val="upperRoman"/>
      <w:lvlText w:val="%1."/>
      <w:lvlJc w:val="left"/>
      <w:pPr>
        <w:ind w:left="1080" w:hanging="720"/>
      </w:pPr>
      <w:rPr>
        <w:rFonts w:hint="default"/>
        <w:b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5C3D5671"/>
    <w:multiLevelType w:val="hybridMultilevel"/>
    <w:tmpl w:val="D70EF48E"/>
    <w:lvl w:ilvl="0" w:tplc="0409000F">
      <w:start w:val="1"/>
      <w:numFmt w:val="decimal"/>
      <w:lvlText w:val="%1."/>
      <w:lvlJc w:val="left"/>
      <w:pPr>
        <w:ind w:left="28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351BBA"/>
    <w:multiLevelType w:val="hybridMultilevel"/>
    <w:tmpl w:val="B4C8D47C"/>
    <w:lvl w:ilvl="0" w:tplc="197C26D8">
      <w:start w:val="1"/>
      <w:numFmt w:val="lowerLetter"/>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32B4587"/>
    <w:multiLevelType w:val="multilevel"/>
    <w:tmpl w:val="3FFA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D098B8"/>
    <w:multiLevelType w:val="hybridMultilevel"/>
    <w:tmpl w:val="1F1CE18C"/>
    <w:lvl w:ilvl="0" w:tplc="3514A81E">
      <w:start w:val="1"/>
      <w:numFmt w:val="bullet"/>
      <w:lvlText w:val="♦"/>
      <w:lvlJc w:val="left"/>
      <w:pPr>
        <w:ind w:left="360" w:hanging="360"/>
      </w:pPr>
      <w:rPr>
        <w:rFonts w:ascii="Courier New" w:hAnsi="Courier New" w:hint="default"/>
      </w:rPr>
    </w:lvl>
    <w:lvl w:ilvl="1" w:tplc="0A60601C">
      <w:start w:val="1"/>
      <w:numFmt w:val="bullet"/>
      <w:lvlText w:val="o"/>
      <w:lvlJc w:val="left"/>
      <w:pPr>
        <w:ind w:left="1080" w:hanging="360"/>
      </w:pPr>
      <w:rPr>
        <w:rFonts w:ascii="Courier New" w:hAnsi="Courier New" w:hint="default"/>
      </w:rPr>
    </w:lvl>
    <w:lvl w:ilvl="2" w:tplc="8CECB5DC">
      <w:start w:val="1"/>
      <w:numFmt w:val="bullet"/>
      <w:lvlText w:val=""/>
      <w:lvlJc w:val="left"/>
      <w:pPr>
        <w:ind w:left="1800" w:hanging="360"/>
      </w:pPr>
      <w:rPr>
        <w:rFonts w:ascii="Wingdings" w:hAnsi="Wingdings" w:hint="default"/>
      </w:rPr>
    </w:lvl>
    <w:lvl w:ilvl="3" w:tplc="2F9A7524">
      <w:start w:val="1"/>
      <w:numFmt w:val="bullet"/>
      <w:lvlText w:val=""/>
      <w:lvlJc w:val="left"/>
      <w:pPr>
        <w:ind w:left="2520" w:hanging="360"/>
      </w:pPr>
      <w:rPr>
        <w:rFonts w:ascii="Symbol" w:hAnsi="Symbol" w:hint="default"/>
      </w:rPr>
    </w:lvl>
    <w:lvl w:ilvl="4" w:tplc="5ECE92BC">
      <w:start w:val="1"/>
      <w:numFmt w:val="bullet"/>
      <w:lvlText w:val="o"/>
      <w:lvlJc w:val="left"/>
      <w:pPr>
        <w:ind w:left="3240" w:hanging="360"/>
      </w:pPr>
      <w:rPr>
        <w:rFonts w:ascii="Courier New" w:hAnsi="Courier New" w:hint="default"/>
      </w:rPr>
    </w:lvl>
    <w:lvl w:ilvl="5" w:tplc="B72C919C">
      <w:start w:val="1"/>
      <w:numFmt w:val="bullet"/>
      <w:lvlText w:val=""/>
      <w:lvlJc w:val="left"/>
      <w:pPr>
        <w:ind w:left="3960" w:hanging="360"/>
      </w:pPr>
      <w:rPr>
        <w:rFonts w:ascii="Wingdings" w:hAnsi="Wingdings" w:hint="default"/>
      </w:rPr>
    </w:lvl>
    <w:lvl w:ilvl="6" w:tplc="856047C4">
      <w:start w:val="1"/>
      <w:numFmt w:val="bullet"/>
      <w:lvlText w:val=""/>
      <w:lvlJc w:val="left"/>
      <w:pPr>
        <w:ind w:left="4680" w:hanging="360"/>
      </w:pPr>
      <w:rPr>
        <w:rFonts w:ascii="Symbol" w:hAnsi="Symbol" w:hint="default"/>
      </w:rPr>
    </w:lvl>
    <w:lvl w:ilvl="7" w:tplc="827893A0">
      <w:start w:val="1"/>
      <w:numFmt w:val="bullet"/>
      <w:lvlText w:val="o"/>
      <w:lvlJc w:val="left"/>
      <w:pPr>
        <w:ind w:left="5400" w:hanging="360"/>
      </w:pPr>
      <w:rPr>
        <w:rFonts w:ascii="Courier New" w:hAnsi="Courier New" w:hint="default"/>
      </w:rPr>
    </w:lvl>
    <w:lvl w:ilvl="8" w:tplc="D584DD98">
      <w:start w:val="1"/>
      <w:numFmt w:val="bullet"/>
      <w:lvlText w:val=""/>
      <w:lvlJc w:val="left"/>
      <w:pPr>
        <w:ind w:left="6120" w:hanging="360"/>
      </w:pPr>
      <w:rPr>
        <w:rFonts w:ascii="Wingdings" w:hAnsi="Wingdings" w:hint="default"/>
      </w:rPr>
    </w:lvl>
  </w:abstractNum>
  <w:abstractNum w:abstractNumId="44" w15:restartNumberingAfterBreak="0">
    <w:nsid w:val="6CE97101"/>
    <w:multiLevelType w:val="multilevel"/>
    <w:tmpl w:val="1630A062"/>
    <w:lvl w:ilvl="0">
      <w:start w:val="1"/>
      <w:numFmt w:val="lowerLetter"/>
      <w:lvlText w:val="%1)"/>
      <w:lvlJc w:val="left"/>
      <w:pPr>
        <w:ind w:left="720" w:hanging="360"/>
      </w:pPr>
    </w:lvl>
    <w:lvl w:ilvl="1">
      <w:start w:val="1"/>
      <w:numFmt w:val="bullet"/>
      <w:lvlText w:val="o"/>
      <w:lvlJc w:val="left"/>
      <w:pPr>
        <w:tabs>
          <w:tab w:val="num" w:pos="786"/>
        </w:tabs>
        <w:ind w:left="786"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A40A7B"/>
    <w:multiLevelType w:val="hybridMultilevel"/>
    <w:tmpl w:val="169CB392"/>
    <w:lvl w:ilvl="0" w:tplc="FFFFFFFF">
      <w:start w:val="1"/>
      <w:numFmt w:val="decimal"/>
      <w:lvlText w:val="%1."/>
      <w:lvlJc w:val="left"/>
      <w:pPr>
        <w:ind w:left="720" w:hanging="360"/>
      </w:pPr>
      <w:rPr>
        <w:b/>
        <w:bCs/>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70792322"/>
    <w:multiLevelType w:val="hybridMultilevel"/>
    <w:tmpl w:val="3F1C889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1482D1F"/>
    <w:multiLevelType w:val="multilevel"/>
    <w:tmpl w:val="7F067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32778E6"/>
    <w:multiLevelType w:val="multilevel"/>
    <w:tmpl w:val="D122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F603DA"/>
    <w:multiLevelType w:val="multilevel"/>
    <w:tmpl w:val="5966F094"/>
    <w:lvl w:ilvl="0">
      <w:start w:val="1"/>
      <w:numFmt w:val="lowerLetter"/>
      <w:lvlText w:val="%1)"/>
      <w:lvlJc w:val="left"/>
      <w:pPr>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310888">
    <w:abstractNumId w:val="47"/>
  </w:num>
  <w:num w:numId="2" w16cid:durableId="1704209327">
    <w:abstractNumId w:val="28"/>
  </w:num>
  <w:num w:numId="3" w16cid:durableId="1922375571">
    <w:abstractNumId w:val="12"/>
  </w:num>
  <w:num w:numId="4" w16cid:durableId="1253473414">
    <w:abstractNumId w:val="6"/>
  </w:num>
  <w:num w:numId="5" w16cid:durableId="330568939">
    <w:abstractNumId w:val="2"/>
  </w:num>
  <w:num w:numId="6" w16cid:durableId="1266230066">
    <w:abstractNumId w:val="19"/>
  </w:num>
  <w:num w:numId="7" w16cid:durableId="1480149093">
    <w:abstractNumId w:val="5"/>
  </w:num>
  <w:num w:numId="8" w16cid:durableId="1513570188">
    <w:abstractNumId w:val="13"/>
  </w:num>
  <w:num w:numId="9" w16cid:durableId="18513812">
    <w:abstractNumId w:val="48"/>
  </w:num>
  <w:num w:numId="10" w16cid:durableId="1889101264">
    <w:abstractNumId w:val="18"/>
  </w:num>
  <w:num w:numId="11" w16cid:durableId="1384449477">
    <w:abstractNumId w:val="15"/>
  </w:num>
  <w:num w:numId="12" w16cid:durableId="336734245">
    <w:abstractNumId w:val="17"/>
  </w:num>
  <w:num w:numId="13" w16cid:durableId="1681393769">
    <w:abstractNumId w:val="14"/>
  </w:num>
  <w:num w:numId="14" w16cid:durableId="924461188">
    <w:abstractNumId w:val="3"/>
  </w:num>
  <w:num w:numId="15" w16cid:durableId="13999335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2490662">
    <w:abstractNumId w:val="9"/>
  </w:num>
  <w:num w:numId="17" w16cid:durableId="1880891865">
    <w:abstractNumId w:val="32"/>
  </w:num>
  <w:num w:numId="18" w16cid:durableId="1205406963">
    <w:abstractNumId w:val="31"/>
  </w:num>
  <w:num w:numId="19" w16cid:durableId="754596240">
    <w:abstractNumId w:val="1"/>
  </w:num>
  <w:num w:numId="20" w16cid:durableId="947467532">
    <w:abstractNumId w:val="8"/>
  </w:num>
  <w:num w:numId="21" w16cid:durableId="694842851">
    <w:abstractNumId w:val="29"/>
  </w:num>
  <w:num w:numId="22" w16cid:durableId="70734871">
    <w:abstractNumId w:val="39"/>
  </w:num>
  <w:num w:numId="23" w16cid:durableId="137769133">
    <w:abstractNumId w:val="10"/>
  </w:num>
  <w:num w:numId="24" w16cid:durableId="222571352">
    <w:abstractNumId w:val="44"/>
  </w:num>
  <w:num w:numId="25" w16cid:durableId="152568232">
    <w:abstractNumId w:val="36"/>
  </w:num>
  <w:num w:numId="26" w16cid:durableId="1960257657">
    <w:abstractNumId w:val="40"/>
  </w:num>
  <w:num w:numId="27" w16cid:durableId="1696030488">
    <w:abstractNumId w:val="33"/>
  </w:num>
  <w:num w:numId="28" w16cid:durableId="698046963">
    <w:abstractNumId w:val="7"/>
  </w:num>
  <w:num w:numId="29" w16cid:durableId="774247252">
    <w:abstractNumId w:val="46"/>
  </w:num>
  <w:num w:numId="30" w16cid:durableId="2052801837">
    <w:abstractNumId w:val="41"/>
  </w:num>
  <w:num w:numId="31" w16cid:durableId="1583374728">
    <w:abstractNumId w:val="35"/>
  </w:num>
  <w:num w:numId="32" w16cid:durableId="1270628126">
    <w:abstractNumId w:val="16"/>
  </w:num>
  <w:num w:numId="33" w16cid:durableId="1513182591">
    <w:abstractNumId w:val="34"/>
  </w:num>
  <w:num w:numId="34" w16cid:durableId="54359329">
    <w:abstractNumId w:val="21"/>
  </w:num>
  <w:num w:numId="35" w16cid:durableId="1830830451">
    <w:abstractNumId w:val="49"/>
  </w:num>
  <w:num w:numId="36" w16cid:durableId="349527182">
    <w:abstractNumId w:val="4"/>
  </w:num>
  <w:num w:numId="37" w16cid:durableId="394592642">
    <w:abstractNumId w:val="26"/>
  </w:num>
  <w:num w:numId="38" w16cid:durableId="1042512905">
    <w:abstractNumId w:val="37"/>
  </w:num>
  <w:num w:numId="39" w16cid:durableId="1216742203">
    <w:abstractNumId w:val="45"/>
  </w:num>
  <w:num w:numId="40" w16cid:durableId="1655601467">
    <w:abstractNumId w:val="30"/>
  </w:num>
  <w:num w:numId="41" w16cid:durableId="859063">
    <w:abstractNumId w:val="11"/>
  </w:num>
  <w:num w:numId="42" w16cid:durableId="1556114408">
    <w:abstractNumId w:val="42"/>
  </w:num>
  <w:num w:numId="43" w16cid:durableId="71856126">
    <w:abstractNumId w:val="0"/>
  </w:num>
  <w:num w:numId="44" w16cid:durableId="970478824">
    <w:abstractNumId w:val="23"/>
  </w:num>
  <w:num w:numId="45" w16cid:durableId="1174488968">
    <w:abstractNumId w:val="25"/>
  </w:num>
  <w:num w:numId="46" w16cid:durableId="1229876130">
    <w:abstractNumId w:val="24"/>
  </w:num>
  <w:num w:numId="47" w16cid:durableId="1893540856">
    <w:abstractNumId w:val="20"/>
  </w:num>
  <w:num w:numId="48" w16cid:durableId="2016181137">
    <w:abstractNumId w:val="38"/>
  </w:num>
  <w:num w:numId="49" w16cid:durableId="857894375">
    <w:abstractNumId w:val="22"/>
  </w:num>
  <w:num w:numId="50" w16cid:durableId="1938520905">
    <w:abstractNumId w:val="43"/>
  </w:num>
  <w:num w:numId="51" w16cid:durableId="4082379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69"/>
    <w:rsid w:val="0003417D"/>
    <w:rsid w:val="00055C9C"/>
    <w:rsid w:val="00067367"/>
    <w:rsid w:val="000E0207"/>
    <w:rsid w:val="000F5097"/>
    <w:rsid w:val="00140C78"/>
    <w:rsid w:val="0014773F"/>
    <w:rsid w:val="00150716"/>
    <w:rsid w:val="0019617D"/>
    <w:rsid w:val="001B37B7"/>
    <w:rsid w:val="001E7A8B"/>
    <w:rsid w:val="0021788E"/>
    <w:rsid w:val="00227E29"/>
    <w:rsid w:val="00233D27"/>
    <w:rsid w:val="00243931"/>
    <w:rsid w:val="00252576"/>
    <w:rsid w:val="002613AC"/>
    <w:rsid w:val="00297E0A"/>
    <w:rsid w:val="002A3E0D"/>
    <w:rsid w:val="002B6524"/>
    <w:rsid w:val="002D2C55"/>
    <w:rsid w:val="002D3901"/>
    <w:rsid w:val="002F5101"/>
    <w:rsid w:val="00312FB0"/>
    <w:rsid w:val="00333FDD"/>
    <w:rsid w:val="003C0154"/>
    <w:rsid w:val="003D3F07"/>
    <w:rsid w:val="003F0518"/>
    <w:rsid w:val="00421686"/>
    <w:rsid w:val="0049759E"/>
    <w:rsid w:val="004A2948"/>
    <w:rsid w:val="004A533D"/>
    <w:rsid w:val="004A5FF1"/>
    <w:rsid w:val="004B70F8"/>
    <w:rsid w:val="004F3658"/>
    <w:rsid w:val="0051589D"/>
    <w:rsid w:val="005219D1"/>
    <w:rsid w:val="00543622"/>
    <w:rsid w:val="005548E2"/>
    <w:rsid w:val="00572726"/>
    <w:rsid w:val="0057509A"/>
    <w:rsid w:val="005B1238"/>
    <w:rsid w:val="005C5C4E"/>
    <w:rsid w:val="005C5F98"/>
    <w:rsid w:val="005F6F06"/>
    <w:rsid w:val="00600EE0"/>
    <w:rsid w:val="006058EB"/>
    <w:rsid w:val="00627EB4"/>
    <w:rsid w:val="00665E3A"/>
    <w:rsid w:val="0066666B"/>
    <w:rsid w:val="00671269"/>
    <w:rsid w:val="00686905"/>
    <w:rsid w:val="006E24B1"/>
    <w:rsid w:val="006F35A1"/>
    <w:rsid w:val="006F7D12"/>
    <w:rsid w:val="00752D7F"/>
    <w:rsid w:val="0078232B"/>
    <w:rsid w:val="007B334A"/>
    <w:rsid w:val="007F33C4"/>
    <w:rsid w:val="00802212"/>
    <w:rsid w:val="00806436"/>
    <w:rsid w:val="00826483"/>
    <w:rsid w:val="00850DAE"/>
    <w:rsid w:val="00864095"/>
    <w:rsid w:val="00880352"/>
    <w:rsid w:val="00882E25"/>
    <w:rsid w:val="00887EBB"/>
    <w:rsid w:val="00890CE7"/>
    <w:rsid w:val="008B2C71"/>
    <w:rsid w:val="008C0960"/>
    <w:rsid w:val="008C2C07"/>
    <w:rsid w:val="008C4316"/>
    <w:rsid w:val="008C4926"/>
    <w:rsid w:val="008D3E13"/>
    <w:rsid w:val="008D6ABE"/>
    <w:rsid w:val="008F3913"/>
    <w:rsid w:val="00903365"/>
    <w:rsid w:val="009050F6"/>
    <w:rsid w:val="00942455"/>
    <w:rsid w:val="009B0BE5"/>
    <w:rsid w:val="009B1578"/>
    <w:rsid w:val="009D4A56"/>
    <w:rsid w:val="009E37BB"/>
    <w:rsid w:val="009E4188"/>
    <w:rsid w:val="009F3D21"/>
    <w:rsid w:val="00A322D5"/>
    <w:rsid w:val="00A52174"/>
    <w:rsid w:val="00A929CB"/>
    <w:rsid w:val="00B92136"/>
    <w:rsid w:val="00BA6663"/>
    <w:rsid w:val="00BB5406"/>
    <w:rsid w:val="00BB7631"/>
    <w:rsid w:val="00BD2ED3"/>
    <w:rsid w:val="00BD71B3"/>
    <w:rsid w:val="00BE7B83"/>
    <w:rsid w:val="00C409D7"/>
    <w:rsid w:val="00C67CCF"/>
    <w:rsid w:val="00CA543B"/>
    <w:rsid w:val="00CA5440"/>
    <w:rsid w:val="00CA6581"/>
    <w:rsid w:val="00CB64B1"/>
    <w:rsid w:val="00CC60A1"/>
    <w:rsid w:val="00D5577D"/>
    <w:rsid w:val="00D616FB"/>
    <w:rsid w:val="00D72B6A"/>
    <w:rsid w:val="00D90A1D"/>
    <w:rsid w:val="00DC0C85"/>
    <w:rsid w:val="00DC34F6"/>
    <w:rsid w:val="00DC434E"/>
    <w:rsid w:val="00E07EF5"/>
    <w:rsid w:val="00E17572"/>
    <w:rsid w:val="00E238E1"/>
    <w:rsid w:val="00E271FA"/>
    <w:rsid w:val="00E31185"/>
    <w:rsid w:val="00E47FA8"/>
    <w:rsid w:val="00E6451C"/>
    <w:rsid w:val="00EB4A70"/>
    <w:rsid w:val="00EC3687"/>
    <w:rsid w:val="00EC64C7"/>
    <w:rsid w:val="00F0109C"/>
    <w:rsid w:val="00F15E8C"/>
    <w:rsid w:val="00F424BC"/>
    <w:rsid w:val="00F805A6"/>
    <w:rsid w:val="00F82A56"/>
    <w:rsid w:val="00FA071B"/>
    <w:rsid w:val="00FA2912"/>
    <w:rsid w:val="00FA3597"/>
    <w:rsid w:val="00FA51F8"/>
    <w:rsid w:val="00FE16FF"/>
    <w:rsid w:val="00FE638B"/>
    <w:rsid w:val="00FF6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0BE7D"/>
  <w15:chartTrackingRefBased/>
  <w15:docId w15:val="{03D6CA87-6CD4-5C42-BDAA-76EC46B0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7BB"/>
    <w:rPr>
      <w:rFonts w:ascii="Times New Roman" w:hAnsi="Times New Roman" w:cs="Times New Roman"/>
      <w:lang w:eastAsia="en-GB"/>
    </w:rPr>
  </w:style>
  <w:style w:type="paragraph" w:styleId="Heading1">
    <w:name w:val="heading 1"/>
    <w:basedOn w:val="Normal"/>
    <w:next w:val="Normal"/>
    <w:link w:val="Heading1Char"/>
    <w:uiPriority w:val="9"/>
    <w:qFormat/>
    <w:rsid w:val="005C5F98"/>
    <w:pPr>
      <w:keepNext/>
      <w:keepLines/>
      <w:outlineLvl w:val="0"/>
    </w:pPr>
    <w:rPr>
      <w:rFonts w:ascii="Calibri" w:eastAsiaTheme="majorEastAsia" w:hAnsi="Calibri" w:cstheme="majorBidi"/>
      <w:b/>
      <w:sz w:val="28"/>
      <w:szCs w:val="32"/>
    </w:rPr>
  </w:style>
  <w:style w:type="paragraph" w:styleId="Heading2">
    <w:name w:val="heading 2"/>
    <w:basedOn w:val="Normal"/>
    <w:next w:val="Normal"/>
    <w:link w:val="Heading2Char"/>
    <w:autoRedefine/>
    <w:uiPriority w:val="9"/>
    <w:unhideWhenUsed/>
    <w:qFormat/>
    <w:rsid w:val="0057509A"/>
    <w:pPr>
      <w:keepNext/>
      <w:keepLines/>
      <w:outlineLvl w:val="1"/>
    </w:pPr>
    <w:rPr>
      <w:rFonts w:ascii="Calibri" w:eastAsiaTheme="majorEastAsia" w:hAnsi="Calibri" w:cstheme="majorBidi"/>
      <w:b/>
      <w:color w:val="1F3864" w:themeColor="accent1" w:themeShade="80"/>
      <w:sz w:val="26"/>
      <w:szCs w:val="26"/>
    </w:rPr>
  </w:style>
  <w:style w:type="paragraph" w:styleId="Heading3">
    <w:name w:val="heading 3"/>
    <w:basedOn w:val="Normal"/>
    <w:next w:val="Normal"/>
    <w:link w:val="Heading3Char"/>
    <w:uiPriority w:val="9"/>
    <w:unhideWhenUsed/>
    <w:qFormat/>
    <w:rsid w:val="0088035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67126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F98"/>
    <w:rPr>
      <w:rFonts w:ascii="Calibri" w:eastAsiaTheme="majorEastAsia" w:hAnsi="Calibri" w:cstheme="majorBidi"/>
      <w:b/>
      <w:color w:val="000000" w:themeColor="text1"/>
      <w:sz w:val="28"/>
      <w:szCs w:val="32"/>
      <w:lang w:val="en-GB"/>
    </w:rPr>
  </w:style>
  <w:style w:type="character" w:customStyle="1" w:styleId="Heading2Char">
    <w:name w:val="Heading 2 Char"/>
    <w:basedOn w:val="DefaultParagraphFont"/>
    <w:link w:val="Heading2"/>
    <w:uiPriority w:val="9"/>
    <w:rsid w:val="0057509A"/>
    <w:rPr>
      <w:rFonts w:ascii="Calibri" w:eastAsiaTheme="majorEastAsia" w:hAnsi="Calibri" w:cstheme="majorBidi"/>
      <w:b/>
      <w:color w:val="1F3864" w:themeColor="accent1" w:themeShade="80"/>
      <w:sz w:val="26"/>
      <w:szCs w:val="26"/>
      <w:lang w:eastAsia="en-GB"/>
    </w:rPr>
  </w:style>
  <w:style w:type="character" w:customStyle="1" w:styleId="Heading4Char">
    <w:name w:val="Heading 4 Char"/>
    <w:basedOn w:val="DefaultParagraphFont"/>
    <w:link w:val="Heading4"/>
    <w:uiPriority w:val="9"/>
    <w:rsid w:val="00671269"/>
    <w:rPr>
      <w:rFonts w:ascii="Times New Roman" w:hAnsi="Times New Roman" w:cs="Times New Roman"/>
      <w:b/>
      <w:bCs/>
      <w:lang w:eastAsia="en-GB"/>
    </w:rPr>
  </w:style>
  <w:style w:type="character" w:customStyle="1" w:styleId="apple-converted-space">
    <w:name w:val="apple-converted-space"/>
    <w:basedOn w:val="DefaultParagraphFont"/>
    <w:rsid w:val="00671269"/>
  </w:style>
  <w:style w:type="character" w:styleId="Strong">
    <w:name w:val="Strong"/>
    <w:basedOn w:val="DefaultParagraphFont"/>
    <w:uiPriority w:val="22"/>
    <w:qFormat/>
    <w:rsid w:val="00671269"/>
    <w:rPr>
      <w:b/>
      <w:bCs/>
    </w:rPr>
  </w:style>
  <w:style w:type="paragraph" w:styleId="NormalWeb">
    <w:name w:val="Normal (Web)"/>
    <w:basedOn w:val="Normal"/>
    <w:uiPriority w:val="99"/>
    <w:unhideWhenUsed/>
    <w:rsid w:val="00671269"/>
    <w:pPr>
      <w:spacing w:before="100" w:beforeAutospacing="1" w:after="100" w:afterAutospacing="1"/>
    </w:pPr>
  </w:style>
  <w:style w:type="paragraph" w:styleId="ListParagraph">
    <w:name w:val="List Paragraph"/>
    <w:aliases w:val="Bullets,heading 6,List Paragraph1,List Paragraph (numbered (a)),Numbered List Paragraph,Akapit z listą BS,Bullet1,Citation List,Ha,List_Paragraph,Liste 1,Main numbered paragraph,Multilevel para_II,NUMBERED PARAGRAPH,NumberedParas,Referenc"/>
    <w:basedOn w:val="Normal"/>
    <w:link w:val="ListParagraphChar"/>
    <w:uiPriority w:val="34"/>
    <w:qFormat/>
    <w:rsid w:val="00942455"/>
    <w:pPr>
      <w:ind w:left="720"/>
      <w:contextualSpacing/>
    </w:pPr>
  </w:style>
  <w:style w:type="character" w:customStyle="1" w:styleId="ListParagraphChar">
    <w:name w:val="List Paragraph Char"/>
    <w:aliases w:val="Bullets Char,heading 6 Char,List Paragraph1 Char,List Paragraph (numbered (a)) Char,Numbered List Paragraph Char,Akapit z listą BS Char,Bullet1 Char,Citation List Char,Ha Char,List_Paragraph Char,Liste 1 Char,Multilevel para_II Char"/>
    <w:link w:val="ListParagraph"/>
    <w:uiPriority w:val="34"/>
    <w:qFormat/>
    <w:rsid w:val="00243931"/>
    <w:rPr>
      <w:rFonts w:cs="Times New Roman"/>
      <w:color w:val="000000" w:themeColor="text1"/>
      <w:lang w:eastAsia="en-GB"/>
    </w:rPr>
  </w:style>
  <w:style w:type="character" w:styleId="Hyperlink">
    <w:name w:val="Hyperlink"/>
    <w:basedOn w:val="DefaultParagraphFont"/>
    <w:uiPriority w:val="99"/>
    <w:unhideWhenUsed/>
    <w:rsid w:val="00243931"/>
    <w:rPr>
      <w:color w:val="0563C1" w:themeColor="hyperlink"/>
      <w:u w:val="single"/>
    </w:rPr>
  </w:style>
  <w:style w:type="character" w:customStyle="1" w:styleId="Heading3Char">
    <w:name w:val="Heading 3 Char"/>
    <w:basedOn w:val="DefaultParagraphFont"/>
    <w:link w:val="Heading3"/>
    <w:uiPriority w:val="9"/>
    <w:rsid w:val="00880352"/>
    <w:rPr>
      <w:rFonts w:asciiTheme="majorHAnsi" w:eastAsiaTheme="majorEastAsia" w:hAnsiTheme="majorHAnsi" w:cstheme="majorBidi"/>
      <w:color w:val="1F3763" w:themeColor="accent1" w:themeShade="7F"/>
      <w:lang w:eastAsia="en-GB"/>
    </w:rPr>
  </w:style>
  <w:style w:type="table" w:customStyle="1" w:styleId="ITParkCitation2">
    <w:name w:val="IT Park_Citation2"/>
    <w:basedOn w:val="TableNormal"/>
    <w:next w:val="TableGrid"/>
    <w:uiPriority w:val="59"/>
    <w:rsid w:val="002D2C55"/>
    <w:rPr>
      <w:rFonts w:ascii="Arial" w:eastAsia="Calibri"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2D2C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55C9C"/>
    <w:rPr>
      <w:color w:val="605E5C"/>
      <w:shd w:val="clear" w:color="auto" w:fill="E1DFDD"/>
    </w:rPr>
  </w:style>
  <w:style w:type="paragraph" w:styleId="Revision">
    <w:name w:val="Revision"/>
    <w:hidden/>
    <w:uiPriority w:val="99"/>
    <w:semiHidden/>
    <w:rsid w:val="00F0109C"/>
    <w:rPr>
      <w:rFonts w:ascii="Times New Roman" w:hAnsi="Times New Roman" w:cs="Times New Roman"/>
      <w:lang w:eastAsia="en-GB"/>
    </w:rPr>
  </w:style>
  <w:style w:type="character" w:styleId="CommentReference">
    <w:name w:val="annotation reference"/>
    <w:basedOn w:val="DefaultParagraphFont"/>
    <w:uiPriority w:val="99"/>
    <w:semiHidden/>
    <w:unhideWhenUsed/>
    <w:rsid w:val="008C4926"/>
    <w:rPr>
      <w:sz w:val="16"/>
      <w:szCs w:val="16"/>
    </w:rPr>
  </w:style>
  <w:style w:type="paragraph" w:styleId="CommentText">
    <w:name w:val="annotation text"/>
    <w:basedOn w:val="Normal"/>
    <w:link w:val="CommentTextChar"/>
    <w:uiPriority w:val="99"/>
    <w:unhideWhenUsed/>
    <w:rsid w:val="008C4926"/>
    <w:rPr>
      <w:sz w:val="20"/>
      <w:szCs w:val="20"/>
    </w:rPr>
  </w:style>
  <w:style w:type="character" w:customStyle="1" w:styleId="CommentTextChar">
    <w:name w:val="Comment Text Char"/>
    <w:basedOn w:val="DefaultParagraphFont"/>
    <w:link w:val="CommentText"/>
    <w:uiPriority w:val="99"/>
    <w:rsid w:val="008C492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C4926"/>
    <w:rPr>
      <w:b/>
      <w:bCs/>
    </w:rPr>
  </w:style>
  <w:style w:type="character" w:customStyle="1" w:styleId="CommentSubjectChar">
    <w:name w:val="Comment Subject Char"/>
    <w:basedOn w:val="CommentTextChar"/>
    <w:link w:val="CommentSubject"/>
    <w:uiPriority w:val="99"/>
    <w:semiHidden/>
    <w:rsid w:val="008C4926"/>
    <w:rPr>
      <w:rFonts w:ascii="Times New Roman" w:hAnsi="Times New Roman" w:cs="Times New Roman"/>
      <w:b/>
      <w:bCs/>
      <w:sz w:val="20"/>
      <w:szCs w:val="20"/>
      <w:lang w:eastAsia="en-GB"/>
    </w:rPr>
  </w:style>
  <w:style w:type="paragraph" w:styleId="Title">
    <w:name w:val="Title"/>
    <w:basedOn w:val="Normal"/>
    <w:next w:val="Normal"/>
    <w:link w:val="TitleChar"/>
    <w:uiPriority w:val="10"/>
    <w:qFormat/>
    <w:rsid w:val="001E7A8B"/>
    <w:pPr>
      <w:numPr>
        <w:numId w:val="51"/>
      </w:numPr>
      <w:spacing w:after="240" w:line="360" w:lineRule="auto"/>
      <w:contextualSpacing/>
      <w:jc w:val="both"/>
    </w:pPr>
    <w:rPr>
      <w:rFonts w:asciiTheme="majorHAnsi" w:eastAsiaTheme="majorEastAsia" w:hAnsiTheme="majorHAnsi" w:cstheme="majorBidi"/>
      <w:b/>
      <w:bCs/>
      <w:kern w:val="2"/>
      <w:lang w:eastAsia="en-US"/>
      <w14:ligatures w14:val="standardContextual"/>
    </w:rPr>
  </w:style>
  <w:style w:type="character" w:customStyle="1" w:styleId="TitleChar">
    <w:name w:val="Title Char"/>
    <w:basedOn w:val="DefaultParagraphFont"/>
    <w:link w:val="Title"/>
    <w:uiPriority w:val="10"/>
    <w:rsid w:val="001E7A8B"/>
    <w:rPr>
      <w:rFonts w:asciiTheme="majorHAnsi" w:eastAsiaTheme="majorEastAsia" w:hAnsiTheme="majorHAnsi" w:cstheme="majorBidi"/>
      <w:b/>
      <w:bCs/>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062290">
      <w:bodyDiv w:val="1"/>
      <w:marLeft w:val="0"/>
      <w:marRight w:val="0"/>
      <w:marTop w:val="0"/>
      <w:marBottom w:val="0"/>
      <w:divBdr>
        <w:top w:val="none" w:sz="0" w:space="0" w:color="auto"/>
        <w:left w:val="none" w:sz="0" w:space="0" w:color="auto"/>
        <w:bottom w:val="none" w:sz="0" w:space="0" w:color="auto"/>
        <w:right w:val="none" w:sz="0" w:space="0" w:color="auto"/>
      </w:divBdr>
    </w:div>
    <w:div w:id="429668053">
      <w:bodyDiv w:val="1"/>
      <w:marLeft w:val="0"/>
      <w:marRight w:val="0"/>
      <w:marTop w:val="0"/>
      <w:marBottom w:val="0"/>
      <w:divBdr>
        <w:top w:val="none" w:sz="0" w:space="0" w:color="auto"/>
        <w:left w:val="none" w:sz="0" w:space="0" w:color="auto"/>
        <w:bottom w:val="none" w:sz="0" w:space="0" w:color="auto"/>
        <w:right w:val="none" w:sz="0" w:space="0" w:color="auto"/>
      </w:divBdr>
    </w:div>
    <w:div w:id="546571516">
      <w:bodyDiv w:val="1"/>
      <w:marLeft w:val="0"/>
      <w:marRight w:val="0"/>
      <w:marTop w:val="0"/>
      <w:marBottom w:val="0"/>
      <w:divBdr>
        <w:top w:val="none" w:sz="0" w:space="0" w:color="auto"/>
        <w:left w:val="none" w:sz="0" w:space="0" w:color="auto"/>
        <w:bottom w:val="none" w:sz="0" w:space="0" w:color="auto"/>
        <w:right w:val="none" w:sz="0" w:space="0" w:color="auto"/>
      </w:divBdr>
      <w:divsChild>
        <w:div w:id="1680042589">
          <w:marLeft w:val="0"/>
          <w:marRight w:val="0"/>
          <w:marTop w:val="0"/>
          <w:marBottom w:val="0"/>
          <w:divBdr>
            <w:top w:val="none" w:sz="0" w:space="0" w:color="auto"/>
            <w:left w:val="none" w:sz="0" w:space="0" w:color="auto"/>
            <w:bottom w:val="none" w:sz="0" w:space="0" w:color="auto"/>
            <w:right w:val="none" w:sz="0" w:space="0" w:color="auto"/>
          </w:divBdr>
          <w:divsChild>
            <w:div w:id="841548686">
              <w:marLeft w:val="0"/>
              <w:marRight w:val="0"/>
              <w:marTop w:val="0"/>
              <w:marBottom w:val="0"/>
              <w:divBdr>
                <w:top w:val="none" w:sz="0" w:space="0" w:color="auto"/>
                <w:left w:val="none" w:sz="0" w:space="0" w:color="auto"/>
                <w:bottom w:val="none" w:sz="0" w:space="0" w:color="auto"/>
                <w:right w:val="none" w:sz="0" w:space="0" w:color="auto"/>
              </w:divBdr>
              <w:divsChild>
                <w:div w:id="297998359">
                  <w:marLeft w:val="0"/>
                  <w:marRight w:val="0"/>
                  <w:marTop w:val="0"/>
                  <w:marBottom w:val="0"/>
                  <w:divBdr>
                    <w:top w:val="none" w:sz="0" w:space="0" w:color="auto"/>
                    <w:left w:val="none" w:sz="0" w:space="0" w:color="auto"/>
                    <w:bottom w:val="none" w:sz="0" w:space="0" w:color="auto"/>
                    <w:right w:val="none" w:sz="0" w:space="0" w:color="auto"/>
                  </w:divBdr>
                  <w:divsChild>
                    <w:div w:id="49781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754171">
      <w:bodyDiv w:val="1"/>
      <w:marLeft w:val="0"/>
      <w:marRight w:val="0"/>
      <w:marTop w:val="0"/>
      <w:marBottom w:val="0"/>
      <w:divBdr>
        <w:top w:val="none" w:sz="0" w:space="0" w:color="auto"/>
        <w:left w:val="none" w:sz="0" w:space="0" w:color="auto"/>
        <w:bottom w:val="none" w:sz="0" w:space="0" w:color="auto"/>
        <w:right w:val="none" w:sz="0" w:space="0" w:color="auto"/>
      </w:divBdr>
    </w:div>
    <w:div w:id="582951859">
      <w:bodyDiv w:val="1"/>
      <w:marLeft w:val="0"/>
      <w:marRight w:val="0"/>
      <w:marTop w:val="0"/>
      <w:marBottom w:val="0"/>
      <w:divBdr>
        <w:top w:val="none" w:sz="0" w:space="0" w:color="auto"/>
        <w:left w:val="none" w:sz="0" w:space="0" w:color="auto"/>
        <w:bottom w:val="none" w:sz="0" w:space="0" w:color="auto"/>
        <w:right w:val="none" w:sz="0" w:space="0" w:color="auto"/>
      </w:divBdr>
    </w:div>
    <w:div w:id="818614906">
      <w:bodyDiv w:val="1"/>
      <w:marLeft w:val="0"/>
      <w:marRight w:val="0"/>
      <w:marTop w:val="0"/>
      <w:marBottom w:val="0"/>
      <w:divBdr>
        <w:top w:val="none" w:sz="0" w:space="0" w:color="auto"/>
        <w:left w:val="none" w:sz="0" w:space="0" w:color="auto"/>
        <w:bottom w:val="none" w:sz="0" w:space="0" w:color="auto"/>
        <w:right w:val="none" w:sz="0" w:space="0" w:color="auto"/>
      </w:divBdr>
    </w:div>
    <w:div w:id="825777009">
      <w:bodyDiv w:val="1"/>
      <w:marLeft w:val="0"/>
      <w:marRight w:val="0"/>
      <w:marTop w:val="0"/>
      <w:marBottom w:val="0"/>
      <w:divBdr>
        <w:top w:val="none" w:sz="0" w:space="0" w:color="auto"/>
        <w:left w:val="none" w:sz="0" w:space="0" w:color="auto"/>
        <w:bottom w:val="none" w:sz="0" w:space="0" w:color="auto"/>
        <w:right w:val="none" w:sz="0" w:space="0" w:color="auto"/>
      </w:divBdr>
      <w:divsChild>
        <w:div w:id="1789546693">
          <w:marLeft w:val="0"/>
          <w:marRight w:val="0"/>
          <w:marTop w:val="0"/>
          <w:marBottom w:val="0"/>
          <w:divBdr>
            <w:top w:val="none" w:sz="0" w:space="0" w:color="auto"/>
            <w:left w:val="none" w:sz="0" w:space="0" w:color="auto"/>
            <w:bottom w:val="none" w:sz="0" w:space="0" w:color="auto"/>
            <w:right w:val="none" w:sz="0" w:space="0" w:color="auto"/>
          </w:divBdr>
          <w:divsChild>
            <w:div w:id="1446001881">
              <w:marLeft w:val="0"/>
              <w:marRight w:val="0"/>
              <w:marTop w:val="0"/>
              <w:marBottom w:val="0"/>
              <w:divBdr>
                <w:top w:val="none" w:sz="0" w:space="0" w:color="auto"/>
                <w:left w:val="none" w:sz="0" w:space="0" w:color="auto"/>
                <w:bottom w:val="none" w:sz="0" w:space="0" w:color="auto"/>
                <w:right w:val="none" w:sz="0" w:space="0" w:color="auto"/>
              </w:divBdr>
              <w:divsChild>
                <w:div w:id="126818064">
                  <w:marLeft w:val="0"/>
                  <w:marRight w:val="0"/>
                  <w:marTop w:val="0"/>
                  <w:marBottom w:val="0"/>
                  <w:divBdr>
                    <w:top w:val="none" w:sz="0" w:space="0" w:color="auto"/>
                    <w:left w:val="none" w:sz="0" w:space="0" w:color="auto"/>
                    <w:bottom w:val="none" w:sz="0" w:space="0" w:color="auto"/>
                    <w:right w:val="none" w:sz="0" w:space="0" w:color="auto"/>
                  </w:divBdr>
                  <w:divsChild>
                    <w:div w:id="92053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385377">
      <w:bodyDiv w:val="1"/>
      <w:marLeft w:val="0"/>
      <w:marRight w:val="0"/>
      <w:marTop w:val="0"/>
      <w:marBottom w:val="0"/>
      <w:divBdr>
        <w:top w:val="none" w:sz="0" w:space="0" w:color="auto"/>
        <w:left w:val="none" w:sz="0" w:space="0" w:color="auto"/>
        <w:bottom w:val="none" w:sz="0" w:space="0" w:color="auto"/>
        <w:right w:val="none" w:sz="0" w:space="0" w:color="auto"/>
      </w:divBdr>
    </w:div>
    <w:div w:id="1492022476">
      <w:bodyDiv w:val="1"/>
      <w:marLeft w:val="0"/>
      <w:marRight w:val="0"/>
      <w:marTop w:val="0"/>
      <w:marBottom w:val="0"/>
      <w:divBdr>
        <w:top w:val="none" w:sz="0" w:space="0" w:color="auto"/>
        <w:left w:val="none" w:sz="0" w:space="0" w:color="auto"/>
        <w:bottom w:val="none" w:sz="0" w:space="0" w:color="auto"/>
        <w:right w:val="none" w:sz="0" w:space="0" w:color="auto"/>
      </w:divBdr>
    </w:div>
    <w:div w:id="1581018062">
      <w:bodyDiv w:val="1"/>
      <w:marLeft w:val="0"/>
      <w:marRight w:val="0"/>
      <w:marTop w:val="0"/>
      <w:marBottom w:val="0"/>
      <w:divBdr>
        <w:top w:val="none" w:sz="0" w:space="0" w:color="auto"/>
        <w:left w:val="none" w:sz="0" w:space="0" w:color="auto"/>
        <w:bottom w:val="none" w:sz="0" w:space="0" w:color="auto"/>
        <w:right w:val="none" w:sz="0" w:space="0" w:color="auto"/>
      </w:divBdr>
    </w:div>
    <w:div w:id="1740591828">
      <w:bodyDiv w:val="1"/>
      <w:marLeft w:val="0"/>
      <w:marRight w:val="0"/>
      <w:marTop w:val="0"/>
      <w:marBottom w:val="0"/>
      <w:divBdr>
        <w:top w:val="none" w:sz="0" w:space="0" w:color="auto"/>
        <w:left w:val="none" w:sz="0" w:space="0" w:color="auto"/>
        <w:bottom w:val="none" w:sz="0" w:space="0" w:color="auto"/>
        <w:right w:val="none" w:sz="0" w:space="0" w:color="auto"/>
      </w:divBdr>
    </w:div>
    <w:div w:id="1907761515">
      <w:bodyDiv w:val="1"/>
      <w:marLeft w:val="0"/>
      <w:marRight w:val="0"/>
      <w:marTop w:val="0"/>
      <w:marBottom w:val="0"/>
      <w:divBdr>
        <w:top w:val="none" w:sz="0" w:space="0" w:color="auto"/>
        <w:left w:val="none" w:sz="0" w:space="0" w:color="auto"/>
        <w:bottom w:val="none" w:sz="0" w:space="0" w:color="auto"/>
        <w:right w:val="none" w:sz="0" w:space="0" w:color="auto"/>
      </w:divBdr>
      <w:divsChild>
        <w:div w:id="207689486">
          <w:marLeft w:val="0"/>
          <w:marRight w:val="0"/>
          <w:marTop w:val="0"/>
          <w:marBottom w:val="0"/>
          <w:divBdr>
            <w:top w:val="none" w:sz="0" w:space="0" w:color="auto"/>
            <w:left w:val="none" w:sz="0" w:space="0" w:color="auto"/>
            <w:bottom w:val="none" w:sz="0" w:space="0" w:color="auto"/>
            <w:right w:val="none" w:sz="0" w:space="0" w:color="auto"/>
          </w:divBdr>
          <w:divsChild>
            <w:div w:id="6366511">
              <w:marLeft w:val="0"/>
              <w:marRight w:val="0"/>
              <w:marTop w:val="0"/>
              <w:marBottom w:val="0"/>
              <w:divBdr>
                <w:top w:val="none" w:sz="0" w:space="0" w:color="auto"/>
                <w:left w:val="none" w:sz="0" w:space="0" w:color="auto"/>
                <w:bottom w:val="none" w:sz="0" w:space="0" w:color="auto"/>
                <w:right w:val="none" w:sz="0" w:space="0" w:color="auto"/>
              </w:divBdr>
              <w:divsChild>
                <w:div w:id="1473019075">
                  <w:marLeft w:val="0"/>
                  <w:marRight w:val="0"/>
                  <w:marTop w:val="0"/>
                  <w:marBottom w:val="0"/>
                  <w:divBdr>
                    <w:top w:val="none" w:sz="0" w:space="0" w:color="auto"/>
                    <w:left w:val="none" w:sz="0" w:space="0" w:color="auto"/>
                    <w:bottom w:val="none" w:sz="0" w:space="0" w:color="auto"/>
                    <w:right w:val="none" w:sz="0" w:space="0" w:color="auto"/>
                  </w:divBdr>
                  <w:divsChild>
                    <w:div w:id="1742024676">
                      <w:marLeft w:val="0"/>
                      <w:marRight w:val="0"/>
                      <w:marTop w:val="0"/>
                      <w:marBottom w:val="0"/>
                      <w:divBdr>
                        <w:top w:val="none" w:sz="0" w:space="0" w:color="auto"/>
                        <w:left w:val="none" w:sz="0" w:space="0" w:color="auto"/>
                        <w:bottom w:val="none" w:sz="0" w:space="0" w:color="auto"/>
                        <w:right w:val="none" w:sz="0" w:space="0" w:color="auto"/>
                      </w:divBdr>
                      <w:divsChild>
                        <w:div w:id="1970669594">
                          <w:marLeft w:val="0"/>
                          <w:marRight w:val="0"/>
                          <w:marTop w:val="0"/>
                          <w:marBottom w:val="0"/>
                          <w:divBdr>
                            <w:top w:val="none" w:sz="0" w:space="0" w:color="auto"/>
                            <w:left w:val="none" w:sz="0" w:space="0" w:color="auto"/>
                            <w:bottom w:val="none" w:sz="0" w:space="0" w:color="auto"/>
                            <w:right w:val="none" w:sz="0" w:space="0" w:color="auto"/>
                          </w:divBdr>
                          <w:divsChild>
                            <w:div w:id="214692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221897">
      <w:bodyDiv w:val="1"/>
      <w:marLeft w:val="0"/>
      <w:marRight w:val="0"/>
      <w:marTop w:val="0"/>
      <w:marBottom w:val="0"/>
      <w:divBdr>
        <w:top w:val="none" w:sz="0" w:space="0" w:color="auto"/>
        <w:left w:val="none" w:sz="0" w:space="0" w:color="auto"/>
        <w:bottom w:val="none" w:sz="0" w:space="0" w:color="auto"/>
        <w:right w:val="none" w:sz="0" w:space="0" w:color="auto"/>
      </w:divBdr>
      <w:divsChild>
        <w:div w:id="301733496">
          <w:marLeft w:val="0"/>
          <w:marRight w:val="0"/>
          <w:marTop w:val="0"/>
          <w:marBottom w:val="0"/>
          <w:divBdr>
            <w:top w:val="none" w:sz="0" w:space="0" w:color="auto"/>
            <w:left w:val="none" w:sz="0" w:space="0" w:color="auto"/>
            <w:bottom w:val="none" w:sz="0" w:space="0" w:color="auto"/>
            <w:right w:val="none" w:sz="0" w:space="0" w:color="auto"/>
          </w:divBdr>
          <w:divsChild>
            <w:div w:id="406391539">
              <w:marLeft w:val="0"/>
              <w:marRight w:val="0"/>
              <w:marTop w:val="0"/>
              <w:marBottom w:val="0"/>
              <w:divBdr>
                <w:top w:val="none" w:sz="0" w:space="0" w:color="auto"/>
                <w:left w:val="none" w:sz="0" w:space="0" w:color="auto"/>
                <w:bottom w:val="none" w:sz="0" w:space="0" w:color="auto"/>
                <w:right w:val="none" w:sz="0" w:space="0" w:color="auto"/>
              </w:divBdr>
              <w:divsChild>
                <w:div w:id="1890219737">
                  <w:marLeft w:val="0"/>
                  <w:marRight w:val="0"/>
                  <w:marTop w:val="0"/>
                  <w:marBottom w:val="0"/>
                  <w:divBdr>
                    <w:top w:val="none" w:sz="0" w:space="0" w:color="auto"/>
                    <w:left w:val="none" w:sz="0" w:space="0" w:color="auto"/>
                    <w:bottom w:val="none" w:sz="0" w:space="0" w:color="auto"/>
                    <w:right w:val="none" w:sz="0" w:space="0" w:color="auto"/>
                  </w:divBdr>
                  <w:divsChild>
                    <w:div w:id="5582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48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icpac.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ocurement@icpac.ne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gad.in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icpac.net/tenders/"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711F6-EA7E-4E45-8E94-6EF8E79ACC6C}">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2.xml><?xml version="1.0" encoding="utf-8"?>
<ds:datastoreItem xmlns:ds="http://schemas.openxmlformats.org/officeDocument/2006/customXml" ds:itemID="{46A8EB4B-1C4D-4434-B30E-C77503A903B3}">
  <ds:schemaRefs>
    <ds:schemaRef ds:uri="http://schemas.openxmlformats.org/officeDocument/2006/bibliography"/>
  </ds:schemaRefs>
</ds:datastoreItem>
</file>

<file path=customXml/itemProps3.xml><?xml version="1.0" encoding="utf-8"?>
<ds:datastoreItem xmlns:ds="http://schemas.openxmlformats.org/officeDocument/2006/customXml" ds:itemID="{B90847CC-9303-4167-9A39-54AA5DE5E1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9ADC06-871E-410C-B869-CA6E42DFC2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2201</Words>
  <Characters>12551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ICPAC</dc:creator>
  <cp:keywords/>
  <dc:description/>
  <cp:lastModifiedBy>Okoth Kabaka</cp:lastModifiedBy>
  <cp:revision>2</cp:revision>
  <dcterms:created xsi:type="dcterms:W3CDTF">2026-10-08T14:17:00Z</dcterms:created>
  <dcterms:modified xsi:type="dcterms:W3CDTF">2026-10-08T14:17:00Z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b42d248ecf473f19bb4858ee792c2303b6a56a42c584a1517c4a78ad53d5bbcd</vt:lpwstr>
  </property>
  <property fmtid="{D5CDD505-2E9C-101B-9397-08002B2CF9AE}" pid="3" name="ContentTypeId">
    <vt:lpwstr>0x01010022D807DA5079DD4F8FC962D9402EEFD8</vt:lpwstr>
  </property>
</Properties>
</file>