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3D00F" w14:textId="77777777" w:rsidR="00694169" w:rsidRDefault="008640D9">
      <w:pPr>
        <w:rPr>
          <w:rFonts w:ascii="Open Sans" w:hAnsi="Open Sans" w:cs="Open Sans"/>
          <w:b/>
          <w:color w:val="FF0000"/>
        </w:rPr>
      </w:pPr>
      <w:r>
        <w:rPr>
          <w:rFonts w:ascii="Open Sans" w:hAnsi="Open Sans" w:cs="Open Sans"/>
          <w:b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50795C47" wp14:editId="5AD5E3B6">
            <wp:simplePos x="0" y="0"/>
            <wp:positionH relativeFrom="column">
              <wp:posOffset>2028825</wp:posOffset>
            </wp:positionH>
            <wp:positionV relativeFrom="paragraph">
              <wp:posOffset>-661670</wp:posOffset>
            </wp:positionV>
            <wp:extent cx="2212975" cy="1701800"/>
            <wp:effectExtent l="19050" t="0" r="0" b="0"/>
            <wp:wrapSquare wrapText="bothSides"/>
            <wp:docPr id="5" name="Picture 5" descr="C:\Users\JULIET\AppData\Local\Microsoft\Windows\INetCache\Content.Word\IGAD Print Logo Architecture_oneLine_ CMYK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JULIET\AppData\Local\Microsoft\Windows\INetCache\Content.Word\IGAD Print Logo Architecture_oneLine_ CMYK_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A1A52A" w14:textId="77777777" w:rsidR="00694169" w:rsidRDefault="00694169">
      <w:pPr>
        <w:rPr>
          <w:rFonts w:ascii="Open Sans" w:hAnsi="Open Sans" w:cs="Open Sans"/>
          <w:b/>
          <w:color w:val="006600"/>
          <w:lang w:val="en-GB"/>
        </w:rPr>
      </w:pPr>
    </w:p>
    <w:p w14:paraId="1D4A34AC" w14:textId="77777777" w:rsidR="00694169" w:rsidRDefault="00694169">
      <w:pPr>
        <w:rPr>
          <w:rFonts w:ascii="Open Sans" w:hAnsi="Open Sans" w:cs="Open Sans"/>
          <w:b/>
          <w:color w:val="006600"/>
          <w:lang w:val="en-GB"/>
        </w:rPr>
      </w:pPr>
    </w:p>
    <w:p w14:paraId="42D359FD" w14:textId="77777777" w:rsidR="00694169" w:rsidRDefault="00694169">
      <w:pPr>
        <w:rPr>
          <w:rFonts w:ascii="Open Sans" w:hAnsi="Open Sans" w:cs="Open Sans"/>
          <w:b/>
          <w:color w:val="006600"/>
          <w:lang w:val="en-GB"/>
        </w:rPr>
      </w:pPr>
    </w:p>
    <w:p w14:paraId="41301EE5" w14:textId="77777777" w:rsidR="00694169" w:rsidRDefault="00694169">
      <w:pPr>
        <w:rPr>
          <w:rFonts w:ascii="Open Sans" w:hAnsi="Open Sans" w:cs="Open Sans"/>
          <w:b/>
          <w:color w:val="006600"/>
          <w:lang w:val="en-GB"/>
        </w:rPr>
      </w:pPr>
    </w:p>
    <w:p w14:paraId="6E1E04D1" w14:textId="77777777" w:rsidR="00694169" w:rsidRDefault="00694169">
      <w:pPr>
        <w:spacing w:line="360" w:lineRule="auto"/>
        <w:jc w:val="center"/>
        <w:rPr>
          <w:rFonts w:ascii="Open Sans" w:hAnsi="Open Sans" w:cs="Open Sans"/>
          <w:b/>
          <w:color w:val="000000" w:themeColor="text1"/>
          <w:sz w:val="28"/>
          <w:szCs w:val="28"/>
          <w:lang w:val="en-GB"/>
        </w:rPr>
      </w:pPr>
    </w:p>
    <w:p w14:paraId="4A159F93" w14:textId="77777777" w:rsidR="00694169" w:rsidRDefault="008640D9">
      <w:pPr>
        <w:spacing w:line="360" w:lineRule="auto"/>
        <w:jc w:val="center"/>
        <w:rPr>
          <w:rFonts w:ascii="Open Sans" w:hAnsi="Open Sans" w:cs="Open Sans"/>
          <w:b/>
          <w:color w:val="000000" w:themeColor="text1"/>
          <w:sz w:val="28"/>
          <w:szCs w:val="28"/>
          <w:lang w:val="en-GB"/>
        </w:rPr>
      </w:pPr>
      <w:r>
        <w:rPr>
          <w:rFonts w:ascii="Open Sans" w:hAnsi="Open Sans" w:cs="Open Sans"/>
          <w:b/>
          <w:color w:val="000000" w:themeColor="text1"/>
          <w:sz w:val="28"/>
          <w:szCs w:val="28"/>
          <w:lang w:val="en-GB"/>
        </w:rPr>
        <w:t>ANNOUNCEMENT</w:t>
      </w:r>
    </w:p>
    <w:p w14:paraId="3A97B6F9" w14:textId="77777777" w:rsidR="00694169" w:rsidRDefault="00694169">
      <w:pPr>
        <w:spacing w:line="276" w:lineRule="auto"/>
        <w:jc w:val="center"/>
        <w:rPr>
          <w:rFonts w:ascii="Open Sans" w:hAnsi="Open Sans" w:cs="Open Sans"/>
          <w:b/>
          <w:color w:val="000000" w:themeColor="text1"/>
          <w:sz w:val="28"/>
          <w:szCs w:val="28"/>
          <w:lang w:val="en-GB"/>
        </w:rPr>
      </w:pPr>
    </w:p>
    <w:p w14:paraId="69534FDD" w14:textId="77777777" w:rsidR="00694169" w:rsidRDefault="008640D9">
      <w:pPr>
        <w:spacing w:line="276" w:lineRule="auto"/>
        <w:jc w:val="center"/>
        <w:rPr>
          <w:rFonts w:ascii="Open Sans" w:hAnsi="Open Sans" w:cs="Open Sans"/>
          <w:b/>
          <w:color w:val="0B612D"/>
          <w:sz w:val="26"/>
          <w:szCs w:val="26"/>
          <w:lang w:val="en-GB"/>
        </w:rPr>
      </w:pPr>
      <w:r>
        <w:rPr>
          <w:rFonts w:ascii="Open Sans" w:hAnsi="Open Sans" w:cs="Open Sans"/>
          <w:b/>
          <w:color w:val="0B612D"/>
          <w:sz w:val="26"/>
          <w:szCs w:val="26"/>
          <w:lang w:val="en-GB"/>
        </w:rPr>
        <w:t>THE FIFTY SIXTH GREATER HORN OF AFRICA CLIMATE OUTLOOK FORUM (GHACOF 56)</w:t>
      </w:r>
      <w:r w:rsidR="00EB15D1">
        <w:rPr>
          <w:rFonts w:ascii="Open Sans" w:hAnsi="Open Sans" w:cs="Open Sans"/>
          <w:b/>
          <w:color w:val="0B612D"/>
          <w:sz w:val="26"/>
          <w:szCs w:val="26"/>
          <w:lang w:val="en-GB"/>
        </w:rPr>
        <w:t xml:space="preserve"> FOR OCTOBER-DECEMBER (OND) </w:t>
      </w:r>
      <w:r w:rsidR="0044327D">
        <w:rPr>
          <w:rFonts w:ascii="Open Sans" w:hAnsi="Open Sans" w:cs="Open Sans"/>
          <w:b/>
          <w:color w:val="0B612D"/>
          <w:sz w:val="26"/>
          <w:szCs w:val="26"/>
          <w:lang w:val="en-GB"/>
        </w:rPr>
        <w:t xml:space="preserve">2020 </w:t>
      </w:r>
      <w:r w:rsidR="00EB15D1">
        <w:rPr>
          <w:rFonts w:ascii="Open Sans" w:hAnsi="Open Sans" w:cs="Open Sans"/>
          <w:b/>
          <w:color w:val="0B612D"/>
          <w:sz w:val="26"/>
          <w:szCs w:val="26"/>
          <w:lang w:val="en-GB"/>
        </w:rPr>
        <w:t>SEASON</w:t>
      </w:r>
    </w:p>
    <w:p w14:paraId="3C2BB038" w14:textId="77777777" w:rsidR="00694169" w:rsidRDefault="00694169">
      <w:pPr>
        <w:jc w:val="both"/>
        <w:rPr>
          <w:rFonts w:ascii="Open Sans" w:hAnsi="Open Sans" w:cs="Open Sans"/>
          <w:color w:val="0B612D"/>
          <w:sz w:val="28"/>
          <w:szCs w:val="28"/>
          <w:lang w:val="en-GB"/>
        </w:rPr>
      </w:pPr>
    </w:p>
    <w:p w14:paraId="73143380" w14:textId="77777777" w:rsidR="00694169" w:rsidRDefault="008640D9">
      <w:pPr>
        <w:ind w:firstLine="630"/>
        <w:jc w:val="center"/>
        <w:rPr>
          <w:rFonts w:ascii="Open Sans" w:hAnsi="Open Sans" w:cs="Open Sans"/>
          <w:b/>
          <w:color w:val="000000" w:themeColor="text1"/>
          <w:sz w:val="26"/>
          <w:szCs w:val="26"/>
          <w:lang w:val="en-GB"/>
        </w:rPr>
      </w:pPr>
      <w:r>
        <w:rPr>
          <w:rFonts w:ascii="Open Sans" w:hAnsi="Open Sans" w:cs="Open Sans"/>
          <w:b/>
          <w:color w:val="000000" w:themeColor="text1"/>
          <w:sz w:val="26"/>
          <w:szCs w:val="26"/>
          <w:lang w:val="en-GB"/>
        </w:rPr>
        <w:t>26 AUGUST 2020</w:t>
      </w:r>
    </w:p>
    <w:p w14:paraId="6908A990" w14:textId="77777777" w:rsidR="00694169" w:rsidRDefault="00694169">
      <w:pPr>
        <w:ind w:firstLine="630"/>
        <w:jc w:val="center"/>
        <w:rPr>
          <w:rFonts w:ascii="Open Sans" w:hAnsi="Open Sans" w:cs="Open Sans"/>
          <w:color w:val="006600"/>
          <w:lang w:val="en-GB"/>
        </w:rPr>
      </w:pPr>
    </w:p>
    <w:p w14:paraId="0890F8CA" w14:textId="77777777" w:rsidR="00694169" w:rsidRDefault="008640D9">
      <w:pPr>
        <w:numPr>
          <w:ilvl w:val="0"/>
          <w:numId w:val="1"/>
        </w:numPr>
        <w:ind w:left="360"/>
        <w:jc w:val="both"/>
        <w:rPr>
          <w:rFonts w:ascii="Open Sans" w:hAnsi="Open Sans" w:cs="Open Sans"/>
          <w:b/>
          <w:color w:val="000000" w:themeColor="text1"/>
          <w:lang w:val="en-GB"/>
        </w:rPr>
      </w:pPr>
      <w:r>
        <w:rPr>
          <w:rFonts w:ascii="Open Sans" w:hAnsi="Open Sans" w:cs="Open Sans"/>
          <w:b/>
          <w:color w:val="000000" w:themeColor="text1"/>
          <w:lang w:val="en-GB"/>
        </w:rPr>
        <w:t xml:space="preserve">INTRODUCTION </w:t>
      </w:r>
    </w:p>
    <w:p w14:paraId="3CA51129" w14:textId="77777777" w:rsidR="00694169" w:rsidRDefault="00694169">
      <w:pPr>
        <w:spacing w:line="276" w:lineRule="auto"/>
        <w:jc w:val="both"/>
        <w:rPr>
          <w:rFonts w:ascii="Open Sans" w:hAnsi="Open Sans" w:cs="Open Sans"/>
        </w:rPr>
      </w:pPr>
    </w:p>
    <w:p w14:paraId="23901914" w14:textId="6F85890C" w:rsidR="00694169" w:rsidRDefault="008640D9">
      <w:pPr>
        <w:spacing w:line="276" w:lineRule="auto"/>
        <w:jc w:val="both"/>
        <w:rPr>
          <w:rFonts w:ascii="Open Sans" w:hAnsi="Open Sans" w:cs="Open Sans"/>
          <w:b/>
          <w:i/>
        </w:rPr>
      </w:pPr>
      <w:r>
        <w:rPr>
          <w:rFonts w:ascii="Open Sans" w:hAnsi="Open Sans" w:cs="Open Sans"/>
        </w:rPr>
        <w:t xml:space="preserve">The Intergovernmental Authority on Development (IGAD) Climate Prediction and Applications Centre (ICPAC) in collaboration with partners </w:t>
      </w:r>
      <w:r w:rsidR="00FB1A91">
        <w:rPr>
          <w:rFonts w:ascii="Open Sans" w:hAnsi="Open Sans" w:cs="Open Sans"/>
        </w:rPr>
        <w:t xml:space="preserve">is </w:t>
      </w:r>
      <w:r>
        <w:rPr>
          <w:rFonts w:ascii="Open Sans" w:hAnsi="Open Sans" w:cs="Open Sans"/>
        </w:rPr>
        <w:t xml:space="preserve">jointly organizing the Fifty Sixth Greater Horn of Africa Climate Outlook Forum (GHACOF 56) </w:t>
      </w:r>
      <w:r w:rsidR="0044327D">
        <w:rPr>
          <w:rFonts w:ascii="Open Sans" w:hAnsi="Open Sans" w:cs="Open Sans"/>
        </w:rPr>
        <w:t xml:space="preserve">for the OND </w:t>
      </w:r>
      <w:r w:rsidR="00FB1A91">
        <w:rPr>
          <w:rFonts w:ascii="Open Sans" w:hAnsi="Open Sans" w:cs="Open Sans"/>
        </w:rPr>
        <w:t xml:space="preserve">2020 </w:t>
      </w:r>
      <w:r w:rsidR="0044327D">
        <w:rPr>
          <w:rFonts w:ascii="Open Sans" w:hAnsi="Open Sans" w:cs="Open Sans"/>
        </w:rPr>
        <w:t xml:space="preserve">season </w:t>
      </w:r>
      <w:r>
        <w:rPr>
          <w:rFonts w:ascii="Open Sans" w:hAnsi="Open Sans" w:cs="Open Sans"/>
        </w:rPr>
        <w:t>to be held virtually through zoom on 26 August 2020.  The forum will be held within the framework of the IGAD regional strategy for mainstreaming climate information in key socio-economic sectors for sustainable development. The theme of the forum will be</w:t>
      </w:r>
      <w:r>
        <w:rPr>
          <w:rFonts w:ascii="Open Sans" w:hAnsi="Open Sans" w:cs="Open Sans"/>
          <w:color w:val="003399"/>
          <w:sz w:val="22"/>
          <w:szCs w:val="22"/>
          <w:shd w:val="clear" w:color="auto" w:fill="FFFFFF"/>
        </w:rPr>
        <w:t xml:space="preserve"> </w:t>
      </w:r>
      <w:r>
        <w:rPr>
          <w:rFonts w:ascii="Open Sans" w:hAnsi="Open Sans" w:cs="Open Sans"/>
          <w:b/>
          <w:i/>
          <w:shd w:val="clear" w:color="auto" w:fill="FFFFFF"/>
        </w:rPr>
        <w:t>"</w:t>
      </w:r>
      <w:r w:rsidR="00B554A4" w:rsidRPr="00B554A4">
        <w:rPr>
          <w:rFonts w:ascii="Open Sans" w:hAnsi="Open Sans" w:cs="Open Sans"/>
          <w:b/>
          <w:bCs/>
          <w:i/>
          <w:color w:val="500050"/>
          <w:shd w:val="clear" w:color="auto" w:fill="FFFFFF"/>
        </w:rPr>
        <w:t xml:space="preserve">Climate Services </w:t>
      </w:r>
      <w:r w:rsidR="00145259">
        <w:rPr>
          <w:rFonts w:ascii="Open Sans" w:hAnsi="Open Sans" w:cs="Open Sans"/>
          <w:b/>
          <w:bCs/>
          <w:i/>
          <w:color w:val="500050"/>
          <w:shd w:val="clear" w:color="auto" w:fill="FFFFFF"/>
        </w:rPr>
        <w:t>amidst</w:t>
      </w:r>
      <w:r w:rsidR="00B554A4" w:rsidRPr="00B554A4">
        <w:rPr>
          <w:rFonts w:ascii="Open Sans" w:hAnsi="Open Sans" w:cs="Open Sans"/>
          <w:b/>
          <w:bCs/>
          <w:i/>
          <w:color w:val="500050"/>
          <w:shd w:val="clear" w:color="auto" w:fill="FFFFFF"/>
        </w:rPr>
        <w:t xml:space="preserve"> </w:t>
      </w:r>
      <w:r w:rsidR="00145259">
        <w:rPr>
          <w:rFonts w:ascii="Open Sans" w:hAnsi="Open Sans" w:cs="Open Sans"/>
          <w:b/>
          <w:bCs/>
          <w:i/>
          <w:color w:val="500050"/>
          <w:shd w:val="clear" w:color="auto" w:fill="FFFFFF"/>
        </w:rPr>
        <w:t>COVID-19</w:t>
      </w:r>
      <w:r w:rsidR="00B554A4" w:rsidRPr="00B554A4">
        <w:rPr>
          <w:rFonts w:ascii="Open Sans" w:hAnsi="Open Sans" w:cs="Open Sans"/>
          <w:b/>
          <w:bCs/>
          <w:i/>
          <w:color w:val="500050"/>
          <w:shd w:val="clear" w:color="auto" w:fill="FFFFFF"/>
        </w:rPr>
        <w:t xml:space="preserve"> and</w:t>
      </w:r>
      <w:r w:rsidR="00B554A4" w:rsidRPr="00B554A4">
        <w:rPr>
          <w:rStyle w:val="m602142527143452982gmaildefault"/>
          <w:rFonts w:ascii="Open Sans" w:hAnsi="Open Sans" w:cs="Open Sans"/>
          <w:b/>
          <w:bCs/>
          <w:i/>
          <w:color w:val="500050"/>
          <w:shd w:val="clear" w:color="auto" w:fill="FFFFFF"/>
        </w:rPr>
        <w:t> Multiple Climate Risks</w:t>
      </w:r>
      <w:r>
        <w:rPr>
          <w:rFonts w:ascii="Open Sans" w:hAnsi="Open Sans" w:cs="Open Sans"/>
          <w:b/>
          <w:bCs/>
          <w:i/>
          <w:iCs/>
          <w:shd w:val="clear" w:color="auto" w:fill="FFFFFF"/>
        </w:rPr>
        <w:t>”</w:t>
      </w:r>
      <w:r>
        <w:rPr>
          <w:rFonts w:ascii="Open Sans" w:hAnsi="Open Sans" w:cs="Open Sans"/>
          <w:b/>
          <w:i/>
        </w:rPr>
        <w:t>.</w:t>
      </w:r>
    </w:p>
    <w:p w14:paraId="6A1EDD2B" w14:textId="77777777" w:rsidR="00694169" w:rsidRDefault="00694169">
      <w:pPr>
        <w:spacing w:line="276" w:lineRule="auto"/>
        <w:jc w:val="both"/>
        <w:rPr>
          <w:rFonts w:ascii="Open Sans" w:hAnsi="Open Sans" w:cs="Open Sans"/>
        </w:rPr>
      </w:pPr>
    </w:p>
    <w:p w14:paraId="3D17B0B5" w14:textId="77777777" w:rsidR="00694169" w:rsidRDefault="008640D9">
      <w:pPr>
        <w:spacing w:line="276" w:lineRule="auto"/>
        <w:jc w:val="both"/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 xml:space="preserve">The virtual forum will bring together climate scientists, researchers, users from key socio-economic sectors, governmental and non-governmental organizations, development partners, decision-makers, and civil society stakeholders among others. The following users specific workshops will be conducted through zoom in parallel sessions during the forum: Agriculture and Food Security, Livestock and Rangelands, </w:t>
      </w:r>
      <w:r>
        <w:rPr>
          <w:rFonts w:ascii="Open Sans" w:hAnsi="Open Sans" w:cs="Open Sans"/>
        </w:rPr>
        <w:t xml:space="preserve">Energy and </w:t>
      </w:r>
      <w:r>
        <w:rPr>
          <w:rFonts w:ascii="Open Sans" w:hAnsi="Open Sans" w:cs="Open Sans"/>
          <w:lang w:val="en-GB"/>
        </w:rPr>
        <w:t xml:space="preserve">Water Resources, Health, </w:t>
      </w:r>
      <w:r w:rsidR="009D7902">
        <w:rPr>
          <w:rFonts w:ascii="Open Sans" w:hAnsi="Open Sans" w:cs="Open Sans"/>
          <w:lang w:val="en-GB"/>
        </w:rPr>
        <w:t xml:space="preserve">Climate Change, </w:t>
      </w:r>
      <w:r>
        <w:rPr>
          <w:rFonts w:ascii="Open Sans" w:hAnsi="Open Sans" w:cs="Open Sans"/>
          <w:lang w:val="en-GB"/>
        </w:rPr>
        <w:t xml:space="preserve">conflict early warning, and Disaster Risk Management. GHACOF 56 will be preceded by an </w:t>
      </w:r>
      <w:r>
        <w:rPr>
          <w:rFonts w:ascii="Open Sans" w:hAnsi="Open Sans" w:cs="Open Sans"/>
        </w:rPr>
        <w:t>online</w:t>
      </w:r>
      <w:r>
        <w:rPr>
          <w:rFonts w:ascii="Open Sans" w:hAnsi="Open Sans" w:cs="Open Sans"/>
          <w:lang w:val="en-GB"/>
        </w:rPr>
        <w:t xml:space="preserve"> capacity building training workshop for climate experts from the participating National Meteorological and Hydrological Services (NMHSs) from 17 to 21 August 2020, followed by a co</w:t>
      </w:r>
      <w:r>
        <w:rPr>
          <w:rFonts w:ascii="Open Sans" w:hAnsi="Open Sans" w:cs="Open Sans"/>
        </w:rPr>
        <w:t>-</w:t>
      </w:r>
      <w:r w:rsidR="0033328A">
        <w:rPr>
          <w:rFonts w:ascii="Open Sans" w:hAnsi="Open Sans" w:cs="Open Sans"/>
          <w:lang w:val="en-GB"/>
        </w:rPr>
        <w:t>production workshop for Water and Agriculture</w:t>
      </w:r>
      <w:r>
        <w:rPr>
          <w:rFonts w:ascii="Open Sans" w:hAnsi="Open Sans" w:cs="Open Sans"/>
          <w:lang w:val="en-GB"/>
        </w:rPr>
        <w:t xml:space="preserve"> sectors from 24 </w:t>
      </w:r>
      <w:r w:rsidR="0033328A">
        <w:rPr>
          <w:rFonts w:ascii="Open Sans" w:hAnsi="Open Sans" w:cs="Open Sans"/>
          <w:lang w:val="en-GB"/>
        </w:rPr>
        <w:t>August 2020 as well as Pre COF workshop for all sectors on 25 August 2020. The main objectives for the Pre COF workshop for the sectors are as follows:</w:t>
      </w:r>
    </w:p>
    <w:p w14:paraId="50E2F3C8" w14:textId="77777777" w:rsidR="0033328A" w:rsidRDefault="0033328A" w:rsidP="0033328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>Review lessons/experiences from the use of the products provided during GHACOF 55;</w:t>
      </w:r>
    </w:p>
    <w:p w14:paraId="2DAF2C4E" w14:textId="31365A8D" w:rsidR="0033328A" w:rsidRDefault="0033328A" w:rsidP="0033328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lastRenderedPageBreak/>
        <w:t xml:space="preserve">Follow up on the implementation of </w:t>
      </w:r>
      <w:r w:rsidR="00B554A4">
        <w:rPr>
          <w:rFonts w:ascii="Open Sans" w:hAnsi="Open Sans" w:cs="Open Sans"/>
          <w:lang w:val="en-GB"/>
        </w:rPr>
        <w:t xml:space="preserve">the </w:t>
      </w:r>
      <w:r w:rsidR="00B554A4" w:rsidRPr="00B554A4">
        <w:rPr>
          <w:rFonts w:ascii="Open Sans" w:hAnsi="Open Sans" w:cs="Open Sans"/>
        </w:rPr>
        <w:t>response strategies</w:t>
      </w:r>
      <w:r w:rsidR="00B554A4">
        <w:rPr>
          <w:rFonts w:ascii="Open Sans" w:hAnsi="Open Sans" w:cs="Open Sans"/>
          <w:lang w:val="en-GB"/>
        </w:rPr>
        <w:t xml:space="preserve"> </w:t>
      </w:r>
      <w:r>
        <w:rPr>
          <w:rFonts w:ascii="Open Sans" w:hAnsi="Open Sans" w:cs="Open Sans"/>
          <w:lang w:val="en-GB"/>
        </w:rPr>
        <w:t>proposed in GHACOF 55;</w:t>
      </w:r>
    </w:p>
    <w:p w14:paraId="34436E59" w14:textId="77777777" w:rsidR="0033328A" w:rsidRDefault="0033328A" w:rsidP="0033328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 xml:space="preserve">Present the consolidated objective regional climate outlook for the October to December 2020 season; </w:t>
      </w:r>
    </w:p>
    <w:p w14:paraId="19ED2726" w14:textId="71DF985F" w:rsidR="0033328A" w:rsidRPr="00B554A4" w:rsidRDefault="0033328A" w:rsidP="0033328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Open Sans" w:hAnsi="Open Sans" w:cs="Open Sans"/>
          <w:lang w:val="en-GB"/>
        </w:rPr>
      </w:pPr>
      <w:r w:rsidRPr="00B554A4">
        <w:rPr>
          <w:rFonts w:ascii="Open Sans" w:hAnsi="Open Sans" w:cs="Open Sans"/>
          <w:lang w:val="en-GB"/>
        </w:rPr>
        <w:t>Formulate</w:t>
      </w:r>
      <w:r w:rsidR="00B554A4" w:rsidRPr="00B554A4">
        <w:rPr>
          <w:rFonts w:ascii="Open Sans" w:hAnsi="Open Sans" w:cs="Open Sans"/>
        </w:rPr>
        <w:t xml:space="preserve"> implications of the climate forecast and response strategies</w:t>
      </w:r>
      <w:r w:rsidRPr="00B554A4">
        <w:rPr>
          <w:rFonts w:ascii="Open Sans" w:hAnsi="Open Sans" w:cs="Open Sans"/>
          <w:lang w:val="en-GB"/>
        </w:rPr>
        <w:t xml:space="preserve"> for key socio-economic sectors. </w:t>
      </w:r>
    </w:p>
    <w:p w14:paraId="3A0395FA" w14:textId="77777777" w:rsidR="0033328A" w:rsidRDefault="0033328A">
      <w:pPr>
        <w:spacing w:line="276" w:lineRule="auto"/>
        <w:jc w:val="both"/>
        <w:rPr>
          <w:rFonts w:ascii="Open Sans" w:hAnsi="Open Sans" w:cs="Open Sans"/>
          <w:lang w:val="en-GB"/>
        </w:rPr>
      </w:pPr>
    </w:p>
    <w:p w14:paraId="4EC56D18" w14:textId="77777777" w:rsidR="00694169" w:rsidRDefault="008640D9">
      <w:pPr>
        <w:numPr>
          <w:ilvl w:val="0"/>
          <w:numId w:val="1"/>
        </w:numPr>
        <w:spacing w:line="276" w:lineRule="auto"/>
        <w:ind w:left="360"/>
        <w:jc w:val="both"/>
        <w:rPr>
          <w:rFonts w:ascii="Open Sans" w:hAnsi="Open Sans" w:cs="Open Sans"/>
          <w:b/>
          <w:color w:val="000000" w:themeColor="text1"/>
          <w:lang w:val="en-GB"/>
        </w:rPr>
      </w:pPr>
      <w:r>
        <w:rPr>
          <w:rFonts w:ascii="Open Sans" w:hAnsi="Open Sans" w:cs="Open Sans"/>
          <w:b/>
          <w:color w:val="000000" w:themeColor="text1"/>
          <w:lang w:val="en-GB"/>
        </w:rPr>
        <w:t>FORUM OBJECTIVES</w:t>
      </w:r>
    </w:p>
    <w:p w14:paraId="06F71C6C" w14:textId="77777777" w:rsidR="00694169" w:rsidRDefault="00694169">
      <w:pPr>
        <w:spacing w:line="276" w:lineRule="auto"/>
        <w:jc w:val="both"/>
        <w:rPr>
          <w:rFonts w:ascii="Open Sans" w:hAnsi="Open Sans" w:cs="Open Sans"/>
        </w:rPr>
      </w:pPr>
    </w:p>
    <w:p w14:paraId="510A0186" w14:textId="77777777" w:rsidR="00694169" w:rsidRDefault="008640D9">
      <w:pPr>
        <w:spacing w:line="276" w:lineRule="auto"/>
        <w:jc w:val="both"/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 xml:space="preserve">The main objectives of the forum </w:t>
      </w:r>
      <w:r w:rsidR="0033328A">
        <w:rPr>
          <w:rFonts w:ascii="Open Sans" w:hAnsi="Open Sans" w:cs="Open Sans"/>
          <w:lang w:val="en-GB"/>
        </w:rPr>
        <w:t xml:space="preserve">to be held on 26 August 2020 </w:t>
      </w:r>
      <w:r>
        <w:rPr>
          <w:rFonts w:ascii="Open Sans" w:hAnsi="Open Sans" w:cs="Open Sans"/>
          <w:lang w:val="en-GB"/>
        </w:rPr>
        <w:t>will be to:</w:t>
      </w:r>
    </w:p>
    <w:p w14:paraId="07E9448E" w14:textId="77777777" w:rsidR="00694169" w:rsidRDefault="00694169">
      <w:pPr>
        <w:spacing w:line="276" w:lineRule="auto"/>
        <w:jc w:val="both"/>
        <w:rPr>
          <w:rFonts w:ascii="Open Sans" w:hAnsi="Open Sans" w:cs="Open Sans"/>
          <w:lang w:val="en-GB"/>
        </w:rPr>
      </w:pPr>
    </w:p>
    <w:p w14:paraId="1AF7AB05" w14:textId="77777777" w:rsidR="0033328A" w:rsidRDefault="008640D9" w:rsidP="0033328A">
      <w:pPr>
        <w:pStyle w:val="ListParagraph"/>
        <w:numPr>
          <w:ilvl w:val="2"/>
          <w:numId w:val="2"/>
        </w:numPr>
        <w:spacing w:line="276" w:lineRule="auto"/>
        <w:ind w:left="720"/>
        <w:jc w:val="both"/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 xml:space="preserve">Present the consolidated objective regional climate outlook for the October to December 2020 season; </w:t>
      </w:r>
    </w:p>
    <w:p w14:paraId="2A689178" w14:textId="638A58EA" w:rsidR="0033328A" w:rsidRPr="00B554A4" w:rsidRDefault="0033328A" w:rsidP="0033328A">
      <w:pPr>
        <w:pStyle w:val="ListParagraph"/>
        <w:numPr>
          <w:ilvl w:val="2"/>
          <w:numId w:val="2"/>
        </w:numPr>
        <w:spacing w:line="276" w:lineRule="auto"/>
        <w:ind w:left="720"/>
        <w:jc w:val="both"/>
        <w:rPr>
          <w:rFonts w:ascii="Open Sans" w:hAnsi="Open Sans" w:cs="Open Sans"/>
          <w:lang w:val="en-GB"/>
        </w:rPr>
      </w:pPr>
      <w:r w:rsidRPr="00B554A4">
        <w:rPr>
          <w:rFonts w:ascii="Open Sans" w:hAnsi="Open Sans" w:cs="Open Sans"/>
          <w:lang w:val="en-GB"/>
        </w:rPr>
        <w:t>Present</w:t>
      </w:r>
      <w:r w:rsidR="008640D9" w:rsidRPr="00B554A4">
        <w:rPr>
          <w:rFonts w:ascii="Open Sans" w:hAnsi="Open Sans" w:cs="Open Sans"/>
          <w:lang w:val="en-GB"/>
        </w:rPr>
        <w:t xml:space="preserve"> </w:t>
      </w:r>
      <w:r w:rsidR="00B554A4" w:rsidRPr="00B554A4">
        <w:rPr>
          <w:rFonts w:ascii="Open Sans" w:hAnsi="Open Sans" w:cs="Open Sans"/>
        </w:rPr>
        <w:t>implications of the climate forecast and response strategies;</w:t>
      </w:r>
    </w:p>
    <w:p w14:paraId="08A17A58" w14:textId="77777777" w:rsidR="00694169" w:rsidRDefault="008640D9" w:rsidP="0033328A">
      <w:pPr>
        <w:pStyle w:val="ListParagraph"/>
        <w:numPr>
          <w:ilvl w:val="2"/>
          <w:numId w:val="2"/>
        </w:numPr>
        <w:spacing w:line="276" w:lineRule="auto"/>
        <w:ind w:left="720"/>
        <w:jc w:val="both"/>
        <w:rPr>
          <w:rFonts w:ascii="Open Sans" w:hAnsi="Open Sans" w:cs="Open Sans"/>
          <w:lang w:val="en-GB"/>
        </w:rPr>
      </w:pPr>
      <w:r w:rsidRPr="0033328A">
        <w:rPr>
          <w:rFonts w:ascii="Open Sans" w:hAnsi="Open Sans" w:cs="Open Sans"/>
          <w:lang w:val="en-GB"/>
        </w:rPr>
        <w:t xml:space="preserve">Provide a regional interaction platform for decision makers, climate scientists, research scientists, users of climate information and development partners. </w:t>
      </w:r>
    </w:p>
    <w:p w14:paraId="35DF3BF7" w14:textId="77777777" w:rsidR="0033328A" w:rsidRPr="0033328A" w:rsidRDefault="0033328A" w:rsidP="0033328A">
      <w:pPr>
        <w:pStyle w:val="ListParagraph"/>
        <w:numPr>
          <w:ilvl w:val="2"/>
          <w:numId w:val="2"/>
        </w:numPr>
        <w:spacing w:line="276" w:lineRule="auto"/>
        <w:ind w:left="720"/>
        <w:jc w:val="both"/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>Release of the forum statement.</w:t>
      </w:r>
    </w:p>
    <w:p w14:paraId="500C3CD5" w14:textId="77777777" w:rsidR="00694169" w:rsidRDefault="00694169">
      <w:pPr>
        <w:spacing w:line="276" w:lineRule="auto"/>
        <w:jc w:val="both"/>
        <w:rPr>
          <w:rFonts w:ascii="Open Sans" w:hAnsi="Open Sans" w:cs="Open Sans"/>
          <w:b/>
          <w:lang w:val="en-GB"/>
        </w:rPr>
      </w:pPr>
    </w:p>
    <w:p w14:paraId="0086A9E0" w14:textId="77777777" w:rsidR="00694169" w:rsidRDefault="008640D9">
      <w:pPr>
        <w:numPr>
          <w:ilvl w:val="0"/>
          <w:numId w:val="1"/>
        </w:numPr>
        <w:spacing w:line="276" w:lineRule="auto"/>
        <w:ind w:left="360"/>
        <w:jc w:val="both"/>
        <w:rPr>
          <w:rFonts w:ascii="Open Sans" w:hAnsi="Open Sans" w:cs="Open Sans"/>
          <w:b/>
          <w:color w:val="000000" w:themeColor="text1"/>
          <w:lang w:val="en-GB"/>
        </w:rPr>
      </w:pPr>
      <w:r>
        <w:rPr>
          <w:rFonts w:ascii="Open Sans" w:hAnsi="Open Sans" w:cs="Open Sans"/>
          <w:b/>
          <w:color w:val="000000" w:themeColor="text1"/>
          <w:lang w:val="en-GB"/>
        </w:rPr>
        <w:t xml:space="preserve">STAKEHOLDERS AND PARTNERS </w:t>
      </w:r>
    </w:p>
    <w:p w14:paraId="492F9878" w14:textId="77777777" w:rsidR="00694169" w:rsidRDefault="00694169">
      <w:pPr>
        <w:spacing w:line="276" w:lineRule="auto"/>
        <w:jc w:val="both"/>
        <w:rPr>
          <w:rFonts w:ascii="Open Sans" w:hAnsi="Open Sans" w:cs="Open Sans"/>
        </w:rPr>
      </w:pPr>
    </w:p>
    <w:p w14:paraId="41F8FFDF" w14:textId="77777777" w:rsidR="00694169" w:rsidRDefault="008640D9">
      <w:pPr>
        <w:spacing w:line="276" w:lineRule="auto"/>
        <w:jc w:val="both"/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 xml:space="preserve">The key stakeholders include the  GHA National Meteorological and Hydrological Services (NMHSs) and international partner organizations such as the World Meteorological Organisation (WMO); European Union; African, Caribbean and Pacific Group of States (ACP);  African Development Bank; </w:t>
      </w:r>
      <w:r>
        <w:rPr>
          <w:rFonts w:ascii="Open Sans" w:hAnsi="Open Sans" w:cs="Open Sans"/>
        </w:rPr>
        <w:t>Department for International Development (</w:t>
      </w:r>
      <w:r>
        <w:rPr>
          <w:rFonts w:ascii="Open Sans" w:hAnsi="Open Sans" w:cs="Open Sans"/>
          <w:lang w:val="en-GB"/>
        </w:rPr>
        <w:t>DFID</w:t>
      </w:r>
      <w:r>
        <w:rPr>
          <w:rFonts w:ascii="Open Sans" w:hAnsi="Open Sans" w:cs="Open Sans"/>
        </w:rPr>
        <w:t>)</w:t>
      </w:r>
      <w:r>
        <w:rPr>
          <w:rFonts w:ascii="Open Sans" w:hAnsi="Open Sans" w:cs="Open Sans"/>
          <w:lang w:val="en-GB"/>
        </w:rPr>
        <w:t>; WMO Global Producing Centres of long-range forecasts and the World Bank/GFDRR among others.</w:t>
      </w:r>
    </w:p>
    <w:p w14:paraId="087CEFDF" w14:textId="77777777" w:rsidR="00694169" w:rsidRDefault="00694169">
      <w:pPr>
        <w:spacing w:line="276" w:lineRule="auto"/>
        <w:jc w:val="both"/>
        <w:rPr>
          <w:rFonts w:ascii="Open Sans" w:hAnsi="Open Sans" w:cs="Open Sans"/>
        </w:rPr>
      </w:pPr>
    </w:p>
    <w:p w14:paraId="3C0AFA08" w14:textId="77777777" w:rsidR="00694169" w:rsidRDefault="008640D9">
      <w:pPr>
        <w:numPr>
          <w:ilvl w:val="0"/>
          <w:numId w:val="1"/>
        </w:numPr>
        <w:spacing w:line="276" w:lineRule="auto"/>
        <w:ind w:left="360"/>
        <w:jc w:val="both"/>
        <w:rPr>
          <w:rFonts w:ascii="Open Sans" w:hAnsi="Open Sans" w:cs="Open Sans"/>
          <w:b/>
          <w:color w:val="000000" w:themeColor="text1"/>
          <w:lang w:val="en-GB"/>
        </w:rPr>
      </w:pPr>
      <w:r>
        <w:rPr>
          <w:rFonts w:ascii="Open Sans" w:hAnsi="Open Sans" w:cs="Open Sans"/>
          <w:b/>
          <w:color w:val="000000" w:themeColor="text1"/>
          <w:lang w:val="en-GB"/>
        </w:rPr>
        <w:t>WORKING LANGUAGE</w:t>
      </w:r>
    </w:p>
    <w:p w14:paraId="0C26CB58" w14:textId="77777777" w:rsidR="00694169" w:rsidRDefault="00694169">
      <w:pPr>
        <w:spacing w:line="276" w:lineRule="auto"/>
        <w:jc w:val="both"/>
        <w:rPr>
          <w:rFonts w:ascii="Open Sans" w:hAnsi="Open Sans" w:cs="Open Sans"/>
        </w:rPr>
      </w:pPr>
    </w:p>
    <w:p w14:paraId="4753988E" w14:textId="77777777" w:rsidR="00694169" w:rsidRDefault="008640D9">
      <w:p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The working language for the forum will be English. </w:t>
      </w:r>
    </w:p>
    <w:p w14:paraId="6D105228" w14:textId="77777777" w:rsidR="00694169" w:rsidRDefault="00694169">
      <w:pPr>
        <w:spacing w:line="276" w:lineRule="auto"/>
        <w:ind w:left="360"/>
        <w:jc w:val="both"/>
        <w:rPr>
          <w:rFonts w:ascii="Open Sans" w:hAnsi="Open Sans" w:cs="Open Sans"/>
          <w:b/>
          <w:color w:val="0B612D"/>
          <w:lang w:val="en-GB"/>
        </w:rPr>
      </w:pPr>
    </w:p>
    <w:p w14:paraId="262CA8D1" w14:textId="77777777" w:rsidR="00694169" w:rsidRDefault="008640D9">
      <w:pPr>
        <w:numPr>
          <w:ilvl w:val="0"/>
          <w:numId w:val="1"/>
        </w:numPr>
        <w:spacing w:line="276" w:lineRule="auto"/>
        <w:ind w:left="360"/>
        <w:jc w:val="both"/>
        <w:rPr>
          <w:rFonts w:ascii="Open Sans" w:hAnsi="Open Sans" w:cs="Open Sans"/>
          <w:b/>
          <w:color w:val="000000" w:themeColor="text1"/>
          <w:lang w:val="en-GB"/>
        </w:rPr>
      </w:pPr>
      <w:r>
        <w:rPr>
          <w:rFonts w:ascii="Open Sans" w:hAnsi="Open Sans" w:cs="Open Sans"/>
          <w:b/>
          <w:color w:val="000000" w:themeColor="text1"/>
          <w:lang w:val="en-GB"/>
        </w:rPr>
        <w:t xml:space="preserve">PARTICIPATION </w:t>
      </w:r>
    </w:p>
    <w:p w14:paraId="1A551D24" w14:textId="77777777" w:rsidR="00694169" w:rsidRDefault="00694169">
      <w:pPr>
        <w:spacing w:line="276" w:lineRule="auto"/>
        <w:jc w:val="both"/>
        <w:rPr>
          <w:rFonts w:ascii="Open Sans" w:hAnsi="Open Sans" w:cs="Open Sans"/>
        </w:rPr>
      </w:pPr>
    </w:p>
    <w:p w14:paraId="07062F9B" w14:textId="34903F06" w:rsidR="009D39FA" w:rsidRPr="009D7902" w:rsidRDefault="008640D9">
      <w:pPr>
        <w:spacing w:line="276" w:lineRule="auto"/>
        <w:jc w:val="both"/>
        <w:rPr>
          <w:rStyle w:val="Hyperlink"/>
          <w:rFonts w:ascii="Open Sans" w:hAnsi="Open Sans" w:cs="Open Sans"/>
          <w:color w:val="auto"/>
          <w:u w:val="none"/>
        </w:rPr>
      </w:pPr>
      <w:r w:rsidRPr="009D7902">
        <w:rPr>
          <w:rStyle w:val="Hyperlink"/>
          <w:rFonts w:ascii="Open Sans" w:hAnsi="Open Sans" w:cs="Open Sans"/>
          <w:color w:val="auto"/>
          <w:u w:val="none"/>
        </w:rPr>
        <w:t>Interested participants should register on th</w:t>
      </w:r>
      <w:r w:rsidR="009D39FA">
        <w:rPr>
          <w:rStyle w:val="Hyperlink"/>
          <w:rFonts w:ascii="Open Sans" w:hAnsi="Open Sans" w:cs="Open Sans"/>
          <w:color w:val="auto"/>
          <w:u w:val="none"/>
        </w:rPr>
        <w:t>e</w:t>
      </w:r>
      <w:r w:rsidR="005A24C1">
        <w:rPr>
          <w:rStyle w:val="Hyperlink"/>
          <w:rFonts w:ascii="Open Sans" w:hAnsi="Open Sans" w:cs="Open Sans"/>
          <w:color w:val="auto"/>
          <w:u w:val="none"/>
        </w:rPr>
        <w:t xml:space="preserve"> </w:t>
      </w:r>
      <w:r w:rsidRPr="009D7902">
        <w:rPr>
          <w:rStyle w:val="Hyperlink"/>
          <w:rFonts w:ascii="Open Sans" w:hAnsi="Open Sans" w:cs="Open Sans"/>
          <w:color w:val="auto"/>
          <w:u w:val="none"/>
        </w:rPr>
        <w:t xml:space="preserve">link </w:t>
      </w:r>
      <w:r w:rsidR="00511E3E">
        <w:rPr>
          <w:rStyle w:val="Hyperlink"/>
          <w:rFonts w:ascii="Open Sans" w:hAnsi="Open Sans" w:cs="Open Sans"/>
          <w:color w:val="auto"/>
          <w:u w:val="none"/>
        </w:rPr>
        <w:t xml:space="preserve">provided on the ICPAC website </w:t>
      </w:r>
      <w:r w:rsidRPr="009D7902">
        <w:rPr>
          <w:rStyle w:val="Hyperlink"/>
          <w:rFonts w:ascii="Open Sans" w:hAnsi="Open Sans" w:cs="Open Sans"/>
          <w:color w:val="auto"/>
          <w:u w:val="none"/>
        </w:rPr>
        <w:t xml:space="preserve">in order to get the </w:t>
      </w:r>
      <w:r w:rsidR="005A24C1">
        <w:rPr>
          <w:rStyle w:val="Hyperlink"/>
          <w:rFonts w:ascii="Open Sans" w:hAnsi="Open Sans" w:cs="Open Sans"/>
          <w:color w:val="auto"/>
          <w:u w:val="none"/>
        </w:rPr>
        <w:t>GHACOF 56</w:t>
      </w:r>
      <w:r w:rsidRPr="009D7902">
        <w:rPr>
          <w:rStyle w:val="Hyperlink"/>
          <w:rFonts w:ascii="Open Sans" w:hAnsi="Open Sans" w:cs="Open Sans"/>
          <w:color w:val="auto"/>
          <w:u w:val="none"/>
        </w:rPr>
        <w:t xml:space="preserve"> zoom link</w:t>
      </w:r>
      <w:r w:rsidR="00511E3E">
        <w:rPr>
          <w:rStyle w:val="Hyperlink"/>
          <w:rFonts w:ascii="Open Sans" w:hAnsi="Open Sans" w:cs="Open Sans"/>
          <w:color w:val="auto"/>
          <w:u w:val="none"/>
        </w:rPr>
        <w:t>.</w:t>
      </w:r>
      <w:bookmarkStart w:id="0" w:name="_GoBack"/>
      <w:bookmarkEnd w:id="0"/>
    </w:p>
    <w:p w14:paraId="461CFAC9" w14:textId="77777777" w:rsidR="00694169" w:rsidRDefault="00694169">
      <w:pPr>
        <w:spacing w:line="276" w:lineRule="auto"/>
        <w:jc w:val="both"/>
        <w:rPr>
          <w:rFonts w:ascii="Open Sans" w:hAnsi="Open Sans" w:cs="Open Sans"/>
        </w:rPr>
      </w:pPr>
    </w:p>
    <w:p w14:paraId="60CDC131" w14:textId="77777777" w:rsidR="00694169" w:rsidRDefault="00694169">
      <w:pPr>
        <w:spacing w:line="276" w:lineRule="auto"/>
        <w:rPr>
          <w:rFonts w:ascii="Open Sans" w:hAnsi="Open Sans" w:cs="Open Sans"/>
        </w:rPr>
      </w:pPr>
    </w:p>
    <w:sectPr w:rsidR="00694169">
      <w:footerReference w:type="default" r:id="rId10"/>
      <w:pgSz w:w="12240" w:h="15840"/>
      <w:pgMar w:top="1260" w:right="1080" w:bottom="1440" w:left="108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EDA9BBE" w15:done="0"/>
  <w15:commentEx w15:paraId="0E2ED829" w15:done="0"/>
  <w15:commentEx w15:paraId="78A1564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DA9BBE" w16cid:durableId="22B94D25"/>
  <w16cid:commentId w16cid:paraId="0E2ED829" w16cid:durableId="22B94DA4"/>
  <w16cid:commentId w16cid:paraId="78A1564B" w16cid:durableId="22B94E2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BCC10" w14:textId="77777777" w:rsidR="00196FC2" w:rsidRDefault="00196FC2">
      <w:r>
        <w:separator/>
      </w:r>
    </w:p>
  </w:endnote>
  <w:endnote w:type="continuationSeparator" w:id="0">
    <w:p w14:paraId="34657023" w14:textId="77777777" w:rsidR="00196FC2" w:rsidRDefault="0019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968F2" w14:textId="77777777" w:rsidR="00694169" w:rsidRDefault="008640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1E3E">
      <w:rPr>
        <w:noProof/>
      </w:rPr>
      <w:t>2</w:t>
    </w:r>
    <w:r>
      <w:fldChar w:fldCharType="end"/>
    </w:r>
  </w:p>
  <w:p w14:paraId="51BBF543" w14:textId="77777777" w:rsidR="00694169" w:rsidRDefault="006941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BADDB" w14:textId="77777777" w:rsidR="00196FC2" w:rsidRDefault="00196FC2">
      <w:r>
        <w:separator/>
      </w:r>
    </w:p>
  </w:footnote>
  <w:footnote w:type="continuationSeparator" w:id="0">
    <w:p w14:paraId="125230DF" w14:textId="77777777" w:rsidR="00196FC2" w:rsidRDefault="00196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875BD"/>
    <w:multiLevelType w:val="multilevel"/>
    <w:tmpl w:val="599875B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94CF8"/>
    <w:multiLevelType w:val="multilevel"/>
    <w:tmpl w:val="60C94CF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bebe Tadege">
    <w15:presenceInfo w15:providerId="None" w15:userId="Abebe Tadege"/>
  </w15:person>
  <w15:person w15:author="FionaPercy">
    <w15:presenceInfo w15:providerId="None" w15:userId="FionaPerc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68"/>
    <w:rsid w:val="F7DF900C"/>
    <w:rsid w:val="00000B3F"/>
    <w:rsid w:val="00002424"/>
    <w:rsid w:val="00007DBF"/>
    <w:rsid w:val="0001031A"/>
    <w:rsid w:val="00010EEF"/>
    <w:rsid w:val="0001744B"/>
    <w:rsid w:val="000273E4"/>
    <w:rsid w:val="00033CFF"/>
    <w:rsid w:val="00041339"/>
    <w:rsid w:val="0004519C"/>
    <w:rsid w:val="0005348A"/>
    <w:rsid w:val="00056990"/>
    <w:rsid w:val="00061F13"/>
    <w:rsid w:val="00062ECA"/>
    <w:rsid w:val="000644D3"/>
    <w:rsid w:val="00065750"/>
    <w:rsid w:val="000759DF"/>
    <w:rsid w:val="0008182F"/>
    <w:rsid w:val="00085F67"/>
    <w:rsid w:val="00095E7C"/>
    <w:rsid w:val="000971D8"/>
    <w:rsid w:val="000A4B04"/>
    <w:rsid w:val="000A54FE"/>
    <w:rsid w:val="000B18FE"/>
    <w:rsid w:val="000C3EBB"/>
    <w:rsid w:val="000D3E48"/>
    <w:rsid w:val="000D5E10"/>
    <w:rsid w:val="000E3336"/>
    <w:rsid w:val="000F3A8F"/>
    <w:rsid w:val="000F499F"/>
    <w:rsid w:val="000F6A59"/>
    <w:rsid w:val="000F718F"/>
    <w:rsid w:val="00102517"/>
    <w:rsid w:val="0010532A"/>
    <w:rsid w:val="001166A2"/>
    <w:rsid w:val="00124632"/>
    <w:rsid w:val="00132F00"/>
    <w:rsid w:val="0013318F"/>
    <w:rsid w:val="00133BA9"/>
    <w:rsid w:val="00135698"/>
    <w:rsid w:val="00137FC5"/>
    <w:rsid w:val="00141B96"/>
    <w:rsid w:val="00145259"/>
    <w:rsid w:val="0015643A"/>
    <w:rsid w:val="00157581"/>
    <w:rsid w:val="00160074"/>
    <w:rsid w:val="00171994"/>
    <w:rsid w:val="001731E5"/>
    <w:rsid w:val="00176AA1"/>
    <w:rsid w:val="00177D1B"/>
    <w:rsid w:val="001825F7"/>
    <w:rsid w:val="00187F54"/>
    <w:rsid w:val="00196FC2"/>
    <w:rsid w:val="001A0B27"/>
    <w:rsid w:val="001A0EFD"/>
    <w:rsid w:val="001A4B28"/>
    <w:rsid w:val="001A7F07"/>
    <w:rsid w:val="001B2C57"/>
    <w:rsid w:val="001C430B"/>
    <w:rsid w:val="001C6576"/>
    <w:rsid w:val="001C7BB2"/>
    <w:rsid w:val="001F14D4"/>
    <w:rsid w:val="002011A0"/>
    <w:rsid w:val="0020190B"/>
    <w:rsid w:val="00205D97"/>
    <w:rsid w:val="002166BE"/>
    <w:rsid w:val="00221078"/>
    <w:rsid w:val="00224C3C"/>
    <w:rsid w:val="002257F5"/>
    <w:rsid w:val="0024616E"/>
    <w:rsid w:val="0026048B"/>
    <w:rsid w:val="00262314"/>
    <w:rsid w:val="00263148"/>
    <w:rsid w:val="0027678F"/>
    <w:rsid w:val="00290D91"/>
    <w:rsid w:val="0029143E"/>
    <w:rsid w:val="002A1271"/>
    <w:rsid w:val="002A22A3"/>
    <w:rsid w:val="002D5017"/>
    <w:rsid w:val="002D5165"/>
    <w:rsid w:val="002F435D"/>
    <w:rsid w:val="002F5E42"/>
    <w:rsid w:val="002F72F6"/>
    <w:rsid w:val="003010D1"/>
    <w:rsid w:val="003104A7"/>
    <w:rsid w:val="00313FE7"/>
    <w:rsid w:val="00314918"/>
    <w:rsid w:val="003227B0"/>
    <w:rsid w:val="0033328A"/>
    <w:rsid w:val="00350CD7"/>
    <w:rsid w:val="00353175"/>
    <w:rsid w:val="00362F7D"/>
    <w:rsid w:val="00364F3D"/>
    <w:rsid w:val="00375D0B"/>
    <w:rsid w:val="0037684B"/>
    <w:rsid w:val="003776F3"/>
    <w:rsid w:val="003853B7"/>
    <w:rsid w:val="0039275E"/>
    <w:rsid w:val="003C02E5"/>
    <w:rsid w:val="003D3841"/>
    <w:rsid w:val="003E4C29"/>
    <w:rsid w:val="003F12B7"/>
    <w:rsid w:val="003F3337"/>
    <w:rsid w:val="003F4F00"/>
    <w:rsid w:val="003F5BB3"/>
    <w:rsid w:val="003F5FF4"/>
    <w:rsid w:val="00410DDE"/>
    <w:rsid w:val="0041218F"/>
    <w:rsid w:val="004129EB"/>
    <w:rsid w:val="00422A5D"/>
    <w:rsid w:val="004238C9"/>
    <w:rsid w:val="00425F0F"/>
    <w:rsid w:val="0042744B"/>
    <w:rsid w:val="00437969"/>
    <w:rsid w:val="004406E0"/>
    <w:rsid w:val="0044119B"/>
    <w:rsid w:val="0044327D"/>
    <w:rsid w:val="00460F92"/>
    <w:rsid w:val="00470B0D"/>
    <w:rsid w:val="004710E9"/>
    <w:rsid w:val="00475659"/>
    <w:rsid w:val="004A23FA"/>
    <w:rsid w:val="004B1961"/>
    <w:rsid w:val="004B4C89"/>
    <w:rsid w:val="004B5342"/>
    <w:rsid w:val="004B7F2C"/>
    <w:rsid w:val="004C0A49"/>
    <w:rsid w:val="004C251C"/>
    <w:rsid w:val="004E35B9"/>
    <w:rsid w:val="004E4AE1"/>
    <w:rsid w:val="004F29A8"/>
    <w:rsid w:val="00500B10"/>
    <w:rsid w:val="00501208"/>
    <w:rsid w:val="00501B56"/>
    <w:rsid w:val="00503A78"/>
    <w:rsid w:val="00503B9F"/>
    <w:rsid w:val="00510CC4"/>
    <w:rsid w:val="00511E3E"/>
    <w:rsid w:val="00514F16"/>
    <w:rsid w:val="00524B0F"/>
    <w:rsid w:val="00525E1D"/>
    <w:rsid w:val="00540A1F"/>
    <w:rsid w:val="005429E7"/>
    <w:rsid w:val="0054798D"/>
    <w:rsid w:val="00547A30"/>
    <w:rsid w:val="00556D30"/>
    <w:rsid w:val="00565CD4"/>
    <w:rsid w:val="005A24C1"/>
    <w:rsid w:val="005A7F8C"/>
    <w:rsid w:val="005B44D3"/>
    <w:rsid w:val="005B56A9"/>
    <w:rsid w:val="005D0310"/>
    <w:rsid w:val="005E39EE"/>
    <w:rsid w:val="005F6F70"/>
    <w:rsid w:val="00603BD6"/>
    <w:rsid w:val="00607F95"/>
    <w:rsid w:val="00631A8E"/>
    <w:rsid w:val="006331D2"/>
    <w:rsid w:val="00646E87"/>
    <w:rsid w:val="00657A86"/>
    <w:rsid w:val="0066138E"/>
    <w:rsid w:val="00663FB7"/>
    <w:rsid w:val="00664FFC"/>
    <w:rsid w:val="00676476"/>
    <w:rsid w:val="00683A25"/>
    <w:rsid w:val="00684196"/>
    <w:rsid w:val="00694169"/>
    <w:rsid w:val="006B5BB8"/>
    <w:rsid w:val="006C1443"/>
    <w:rsid w:val="006C1479"/>
    <w:rsid w:val="006C404B"/>
    <w:rsid w:val="006D0602"/>
    <w:rsid w:val="006E423C"/>
    <w:rsid w:val="00700D73"/>
    <w:rsid w:val="00707F8C"/>
    <w:rsid w:val="0071509F"/>
    <w:rsid w:val="007205BD"/>
    <w:rsid w:val="00732F56"/>
    <w:rsid w:val="00741140"/>
    <w:rsid w:val="00741BEC"/>
    <w:rsid w:val="007426C2"/>
    <w:rsid w:val="00746734"/>
    <w:rsid w:val="00746BE3"/>
    <w:rsid w:val="00766AD9"/>
    <w:rsid w:val="00767807"/>
    <w:rsid w:val="0077220A"/>
    <w:rsid w:val="00794B5D"/>
    <w:rsid w:val="007A3037"/>
    <w:rsid w:val="007B0928"/>
    <w:rsid w:val="007B46AD"/>
    <w:rsid w:val="007C37F5"/>
    <w:rsid w:val="007D04CD"/>
    <w:rsid w:val="007D4628"/>
    <w:rsid w:val="007F08AC"/>
    <w:rsid w:val="0080621D"/>
    <w:rsid w:val="00806DE3"/>
    <w:rsid w:val="008125B8"/>
    <w:rsid w:val="008226CC"/>
    <w:rsid w:val="0082645F"/>
    <w:rsid w:val="00832265"/>
    <w:rsid w:val="00834EE9"/>
    <w:rsid w:val="00850752"/>
    <w:rsid w:val="008640D9"/>
    <w:rsid w:val="00872C09"/>
    <w:rsid w:val="00881CBB"/>
    <w:rsid w:val="008846C2"/>
    <w:rsid w:val="008858A9"/>
    <w:rsid w:val="008859C9"/>
    <w:rsid w:val="008932E8"/>
    <w:rsid w:val="00895337"/>
    <w:rsid w:val="00896FFC"/>
    <w:rsid w:val="008D7133"/>
    <w:rsid w:val="008E58D5"/>
    <w:rsid w:val="00900398"/>
    <w:rsid w:val="00900F64"/>
    <w:rsid w:val="00902273"/>
    <w:rsid w:val="009130F6"/>
    <w:rsid w:val="00936A9E"/>
    <w:rsid w:val="00936D52"/>
    <w:rsid w:val="00942FA1"/>
    <w:rsid w:val="00951421"/>
    <w:rsid w:val="009559AB"/>
    <w:rsid w:val="00961112"/>
    <w:rsid w:val="009A30C3"/>
    <w:rsid w:val="009A3426"/>
    <w:rsid w:val="009B17EE"/>
    <w:rsid w:val="009B55A5"/>
    <w:rsid w:val="009B6333"/>
    <w:rsid w:val="009B71EE"/>
    <w:rsid w:val="009B7870"/>
    <w:rsid w:val="009C06A4"/>
    <w:rsid w:val="009C2995"/>
    <w:rsid w:val="009C55B7"/>
    <w:rsid w:val="009C7011"/>
    <w:rsid w:val="009D39FA"/>
    <w:rsid w:val="009D6FF1"/>
    <w:rsid w:val="009D7823"/>
    <w:rsid w:val="009D7902"/>
    <w:rsid w:val="009F04BA"/>
    <w:rsid w:val="009F6E29"/>
    <w:rsid w:val="00A07371"/>
    <w:rsid w:val="00A17DE2"/>
    <w:rsid w:val="00A26038"/>
    <w:rsid w:val="00A26701"/>
    <w:rsid w:val="00A422BB"/>
    <w:rsid w:val="00A55FC4"/>
    <w:rsid w:val="00A65288"/>
    <w:rsid w:val="00A70062"/>
    <w:rsid w:val="00A72D8E"/>
    <w:rsid w:val="00A7633F"/>
    <w:rsid w:val="00A928CF"/>
    <w:rsid w:val="00AA340B"/>
    <w:rsid w:val="00AA5E64"/>
    <w:rsid w:val="00AA6ABF"/>
    <w:rsid w:val="00AC0E52"/>
    <w:rsid w:val="00AC3A56"/>
    <w:rsid w:val="00AD4CCE"/>
    <w:rsid w:val="00AD4DD5"/>
    <w:rsid w:val="00AD52B9"/>
    <w:rsid w:val="00AE094A"/>
    <w:rsid w:val="00AE2EBD"/>
    <w:rsid w:val="00AE464F"/>
    <w:rsid w:val="00AE5A8B"/>
    <w:rsid w:val="00AE6220"/>
    <w:rsid w:val="00AE6C6C"/>
    <w:rsid w:val="00AF16AC"/>
    <w:rsid w:val="00AF6A8A"/>
    <w:rsid w:val="00B12F55"/>
    <w:rsid w:val="00B318F9"/>
    <w:rsid w:val="00B40F93"/>
    <w:rsid w:val="00B41F65"/>
    <w:rsid w:val="00B4770C"/>
    <w:rsid w:val="00B554A4"/>
    <w:rsid w:val="00B57092"/>
    <w:rsid w:val="00B60DD1"/>
    <w:rsid w:val="00B67F50"/>
    <w:rsid w:val="00B81E16"/>
    <w:rsid w:val="00BA7C27"/>
    <w:rsid w:val="00BB7B9A"/>
    <w:rsid w:val="00BC2DE1"/>
    <w:rsid w:val="00BE15D4"/>
    <w:rsid w:val="00C01C83"/>
    <w:rsid w:val="00C0443D"/>
    <w:rsid w:val="00C06553"/>
    <w:rsid w:val="00C119FA"/>
    <w:rsid w:val="00C209C6"/>
    <w:rsid w:val="00C26832"/>
    <w:rsid w:val="00C26B02"/>
    <w:rsid w:val="00C47656"/>
    <w:rsid w:val="00C5298C"/>
    <w:rsid w:val="00C53439"/>
    <w:rsid w:val="00C614C0"/>
    <w:rsid w:val="00C646E1"/>
    <w:rsid w:val="00C75287"/>
    <w:rsid w:val="00C94EB0"/>
    <w:rsid w:val="00C969FC"/>
    <w:rsid w:val="00CB6613"/>
    <w:rsid w:val="00CC44C0"/>
    <w:rsid w:val="00CC7CDA"/>
    <w:rsid w:val="00CD076E"/>
    <w:rsid w:val="00CD0D95"/>
    <w:rsid w:val="00CD1FBC"/>
    <w:rsid w:val="00CD4588"/>
    <w:rsid w:val="00CE676E"/>
    <w:rsid w:val="00CF300E"/>
    <w:rsid w:val="00CF6E33"/>
    <w:rsid w:val="00D32062"/>
    <w:rsid w:val="00D330BC"/>
    <w:rsid w:val="00D369A3"/>
    <w:rsid w:val="00D40859"/>
    <w:rsid w:val="00D40E71"/>
    <w:rsid w:val="00D4335F"/>
    <w:rsid w:val="00D46953"/>
    <w:rsid w:val="00D47D9C"/>
    <w:rsid w:val="00D47F56"/>
    <w:rsid w:val="00D5158D"/>
    <w:rsid w:val="00D538D8"/>
    <w:rsid w:val="00D54BFF"/>
    <w:rsid w:val="00D5591B"/>
    <w:rsid w:val="00D63ADE"/>
    <w:rsid w:val="00D64CD8"/>
    <w:rsid w:val="00D71906"/>
    <w:rsid w:val="00D85B8E"/>
    <w:rsid w:val="00D85EF2"/>
    <w:rsid w:val="00D8611C"/>
    <w:rsid w:val="00D8772F"/>
    <w:rsid w:val="00DA2F62"/>
    <w:rsid w:val="00DA2FF3"/>
    <w:rsid w:val="00DA5821"/>
    <w:rsid w:val="00DB406D"/>
    <w:rsid w:val="00DC146C"/>
    <w:rsid w:val="00DD0D73"/>
    <w:rsid w:val="00DD12FB"/>
    <w:rsid w:val="00DD4751"/>
    <w:rsid w:val="00DE3ED6"/>
    <w:rsid w:val="00DF609B"/>
    <w:rsid w:val="00DF6497"/>
    <w:rsid w:val="00E049C3"/>
    <w:rsid w:val="00E10011"/>
    <w:rsid w:val="00E10467"/>
    <w:rsid w:val="00E2553B"/>
    <w:rsid w:val="00E306BC"/>
    <w:rsid w:val="00E3697E"/>
    <w:rsid w:val="00E4798D"/>
    <w:rsid w:val="00E52765"/>
    <w:rsid w:val="00E53B5E"/>
    <w:rsid w:val="00E625FF"/>
    <w:rsid w:val="00E728FF"/>
    <w:rsid w:val="00E74D4C"/>
    <w:rsid w:val="00E77DB9"/>
    <w:rsid w:val="00E93EBB"/>
    <w:rsid w:val="00EB15D1"/>
    <w:rsid w:val="00EB442F"/>
    <w:rsid w:val="00EB75FF"/>
    <w:rsid w:val="00EC21FE"/>
    <w:rsid w:val="00EC33E1"/>
    <w:rsid w:val="00ED59BA"/>
    <w:rsid w:val="00EF058D"/>
    <w:rsid w:val="00EF327D"/>
    <w:rsid w:val="00EF3637"/>
    <w:rsid w:val="00EF5EB0"/>
    <w:rsid w:val="00F00FD3"/>
    <w:rsid w:val="00F0245F"/>
    <w:rsid w:val="00F03E5A"/>
    <w:rsid w:val="00F06E35"/>
    <w:rsid w:val="00F16F67"/>
    <w:rsid w:val="00F17CF3"/>
    <w:rsid w:val="00F365F6"/>
    <w:rsid w:val="00F379B3"/>
    <w:rsid w:val="00F40BFE"/>
    <w:rsid w:val="00F43D55"/>
    <w:rsid w:val="00F55B2C"/>
    <w:rsid w:val="00F61F9F"/>
    <w:rsid w:val="00F746B3"/>
    <w:rsid w:val="00F7680E"/>
    <w:rsid w:val="00F8486C"/>
    <w:rsid w:val="00F9445A"/>
    <w:rsid w:val="00F94FA8"/>
    <w:rsid w:val="00FB09BC"/>
    <w:rsid w:val="00FB0E75"/>
    <w:rsid w:val="00FB1A91"/>
    <w:rsid w:val="00FC1469"/>
    <w:rsid w:val="00FC662D"/>
    <w:rsid w:val="00FC6E68"/>
    <w:rsid w:val="00FE1BF1"/>
    <w:rsid w:val="00FF3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0D9A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602142527143452982gmaildefault">
    <w:name w:val="m_602142527143452982gmaildefault"/>
    <w:basedOn w:val="DefaultParagraphFont"/>
    <w:rsid w:val="00B554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602142527143452982gmaildefault">
    <w:name w:val="m_602142527143452982gmaildefault"/>
    <w:basedOn w:val="DefaultParagraphFont"/>
    <w:rsid w:val="00B55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</dc:creator>
  <cp:lastModifiedBy>AtheruZ</cp:lastModifiedBy>
  <cp:revision>2</cp:revision>
  <cp:lastPrinted>2019-04-08T10:38:00Z</cp:lastPrinted>
  <dcterms:created xsi:type="dcterms:W3CDTF">2020-07-21T08:25:00Z</dcterms:created>
  <dcterms:modified xsi:type="dcterms:W3CDTF">2020-07-21T08:25:00Z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</Properties>
</file>