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FE6313" w14:textId="77777777" w:rsidR="00064DD5" w:rsidRPr="005F6EB9" w:rsidRDefault="00C02AD3" w:rsidP="00064DD5">
      <w:pPr>
        <w:spacing w:after="240" w:line="240" w:lineRule="auto"/>
        <w:jc w:val="center"/>
        <w:rPr>
          <w:rFonts w:asciiTheme="majorHAnsi" w:eastAsia="Garamond" w:hAnsiTheme="majorHAnsi" w:cstheme="majorHAnsi"/>
          <w:color w:val="000000"/>
        </w:rPr>
      </w:pPr>
      <w:r>
        <w:rPr>
          <w:rFonts w:asciiTheme="majorHAnsi" w:eastAsia="Garamond" w:hAnsiTheme="majorHAnsi" w:cstheme="majorHAnsi"/>
          <w:noProof/>
          <w:color w:val="000000"/>
        </w:rPr>
        <w:drawing>
          <wp:anchor distT="0" distB="0" distL="114300" distR="114300" simplePos="0" relativeHeight="251660288" behindDoc="1" locked="0" layoutInCell="1" allowOverlap="1" wp14:anchorId="3E00B46C" wp14:editId="3C166B93">
            <wp:simplePos x="0" y="0"/>
            <wp:positionH relativeFrom="column">
              <wp:posOffset>1543685</wp:posOffset>
            </wp:positionH>
            <wp:positionV relativeFrom="paragraph">
              <wp:posOffset>0</wp:posOffset>
            </wp:positionV>
            <wp:extent cx="791845" cy="802640"/>
            <wp:effectExtent l="19050" t="0" r="8255" b="0"/>
            <wp:wrapTight wrapText="bothSides">
              <wp:wrapPolygon edited="0">
                <wp:start x="-520" y="0"/>
                <wp:lineTo x="-520" y="21019"/>
                <wp:lineTo x="21825" y="21019"/>
                <wp:lineTo x="21825" y="0"/>
                <wp:lineTo x="-520" y="0"/>
              </wp:wrapPolygon>
            </wp:wrapTight>
            <wp:docPr id="11" name="image1.png" descr="Image result for world meteorological organization"/>
            <wp:cNvGraphicFramePr/>
            <a:graphic xmlns:a="http://schemas.openxmlformats.org/drawingml/2006/main">
              <a:graphicData uri="http://schemas.openxmlformats.org/drawingml/2006/picture">
                <pic:pic xmlns:pic="http://schemas.openxmlformats.org/drawingml/2006/picture">
                  <pic:nvPicPr>
                    <pic:cNvPr id="0" name="image1.png" descr="Image result for world meteorological organization"/>
                    <pic:cNvPicPr preferRelativeResize="0"/>
                  </pic:nvPicPr>
                  <pic:blipFill>
                    <a:blip r:embed="rId8" cstate="print">
                      <a:extLst>
                        <a:ext uri="{28A0092B-C50C-407E-A947-70E740481C1C}">
                          <a14:useLocalDpi xmlns:a14="http://schemas.microsoft.com/office/drawing/2010/main" val="0"/>
                        </a:ext>
                      </a:extLst>
                    </a:blip>
                    <a:srcRect/>
                    <a:stretch>
                      <a:fillRect/>
                    </a:stretch>
                  </pic:blipFill>
                  <pic:spPr>
                    <a:xfrm>
                      <a:off x="0" y="0"/>
                      <a:ext cx="791845" cy="802640"/>
                    </a:xfrm>
                    <a:prstGeom prst="rect">
                      <a:avLst/>
                    </a:prstGeom>
                    <a:ln/>
                  </pic:spPr>
                </pic:pic>
              </a:graphicData>
            </a:graphic>
          </wp:anchor>
        </w:drawing>
      </w:r>
      <w:r>
        <w:rPr>
          <w:rFonts w:asciiTheme="majorHAnsi" w:eastAsia="Garamond" w:hAnsiTheme="majorHAnsi" w:cstheme="majorHAnsi"/>
          <w:noProof/>
          <w:color w:val="000000"/>
        </w:rPr>
        <w:drawing>
          <wp:anchor distT="0" distB="0" distL="114300" distR="114300" simplePos="0" relativeHeight="251662336" behindDoc="1" locked="0" layoutInCell="1" allowOverlap="1" wp14:anchorId="4329C629" wp14:editId="34A3F1FB">
            <wp:simplePos x="0" y="0"/>
            <wp:positionH relativeFrom="column">
              <wp:posOffset>2680335</wp:posOffset>
            </wp:positionH>
            <wp:positionV relativeFrom="paragraph">
              <wp:posOffset>39370</wp:posOffset>
            </wp:positionV>
            <wp:extent cx="878840" cy="802640"/>
            <wp:effectExtent l="19050" t="0" r="0" b="0"/>
            <wp:wrapTight wrapText="bothSides">
              <wp:wrapPolygon edited="0">
                <wp:start x="-468" y="0"/>
                <wp:lineTo x="-468" y="21019"/>
                <wp:lineTo x="21538" y="21019"/>
                <wp:lineTo x="21538" y="0"/>
                <wp:lineTo x="-468"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GEBU Logo.jpg"/>
                    <pic:cNvPicPr/>
                  </pic:nvPicPr>
                  <pic:blipFill rotWithShape="1">
                    <a:blip r:embed="rId9" cstate="print">
                      <a:extLst>
                        <a:ext uri="{28A0092B-C50C-407E-A947-70E740481C1C}">
                          <a14:useLocalDpi xmlns:a14="http://schemas.microsoft.com/office/drawing/2010/main" val="0"/>
                        </a:ext>
                      </a:extLst>
                    </a:blip>
                    <a:srcRect l="24975" t="8270" r="36429" b="31456"/>
                    <a:stretch/>
                  </pic:blipFill>
                  <pic:spPr bwMode="auto">
                    <a:xfrm>
                      <a:off x="0" y="0"/>
                      <a:ext cx="878840" cy="802640"/>
                    </a:xfrm>
                    <a:prstGeom prst="rect">
                      <a:avLst/>
                    </a:prstGeom>
                    <a:ln>
                      <a:noFill/>
                    </a:ln>
                    <a:extLst>
                      <a:ext uri="{53640926-AAD7-44D8-BBD7-CCE9431645EC}">
                        <a14:shadowObscured xmlns:a14="http://schemas.microsoft.com/office/drawing/2010/main"/>
                      </a:ext>
                    </a:extLst>
                  </pic:spPr>
                </pic:pic>
              </a:graphicData>
            </a:graphic>
          </wp:anchor>
        </w:drawing>
      </w:r>
      <w:r>
        <w:rPr>
          <w:rFonts w:asciiTheme="majorHAnsi" w:eastAsia="Garamond" w:hAnsiTheme="majorHAnsi" w:cstheme="majorHAnsi"/>
          <w:noProof/>
          <w:color w:val="000000"/>
        </w:rPr>
        <w:drawing>
          <wp:anchor distT="0" distB="0" distL="114300" distR="114300" simplePos="0" relativeHeight="251663360" behindDoc="1" locked="0" layoutInCell="1" allowOverlap="1" wp14:anchorId="1086F0EB" wp14:editId="23D52CD5">
            <wp:simplePos x="0" y="0"/>
            <wp:positionH relativeFrom="margin">
              <wp:posOffset>4911725</wp:posOffset>
            </wp:positionH>
            <wp:positionV relativeFrom="paragraph">
              <wp:posOffset>166370</wp:posOffset>
            </wp:positionV>
            <wp:extent cx="1029970" cy="603885"/>
            <wp:effectExtent l="19050" t="0" r="0" b="0"/>
            <wp:wrapTight wrapText="bothSides">
              <wp:wrapPolygon edited="0">
                <wp:start x="-400" y="0"/>
                <wp:lineTo x="-400" y="21123"/>
                <wp:lineTo x="21573" y="21123"/>
                <wp:lineTo x="21573" y="0"/>
                <wp:lineTo x="-40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koica.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029970" cy="603885"/>
                    </a:xfrm>
                    <a:prstGeom prst="rect">
                      <a:avLst/>
                    </a:prstGeom>
                  </pic:spPr>
                </pic:pic>
              </a:graphicData>
            </a:graphic>
          </wp:anchor>
        </w:drawing>
      </w:r>
      <w:r>
        <w:rPr>
          <w:rFonts w:asciiTheme="majorHAnsi" w:eastAsia="Garamond" w:hAnsiTheme="majorHAnsi" w:cstheme="majorHAnsi"/>
          <w:noProof/>
          <w:color w:val="000000"/>
        </w:rPr>
        <w:drawing>
          <wp:anchor distT="0" distB="0" distL="114300" distR="114300" simplePos="0" relativeHeight="251659264" behindDoc="1" locked="0" layoutInCell="1" allowOverlap="1" wp14:anchorId="4425A977" wp14:editId="73E31C02">
            <wp:simplePos x="0" y="0"/>
            <wp:positionH relativeFrom="column">
              <wp:posOffset>3937000</wp:posOffset>
            </wp:positionH>
            <wp:positionV relativeFrom="paragraph">
              <wp:posOffset>31750</wp:posOffset>
            </wp:positionV>
            <wp:extent cx="791845" cy="802640"/>
            <wp:effectExtent l="19050" t="0" r="8255" b="0"/>
            <wp:wrapTight wrapText="bothSides">
              <wp:wrapPolygon edited="0">
                <wp:start x="-520" y="0"/>
                <wp:lineTo x="-520" y="21019"/>
                <wp:lineTo x="21825" y="21019"/>
                <wp:lineTo x="21825" y="0"/>
                <wp:lineTo x="-520" y="0"/>
              </wp:wrapPolygon>
            </wp:wrapTight>
            <wp:docPr id="10" name="image2.png" descr="Image result for korea meteorological administration"/>
            <wp:cNvGraphicFramePr/>
            <a:graphic xmlns:a="http://schemas.openxmlformats.org/drawingml/2006/main">
              <a:graphicData uri="http://schemas.openxmlformats.org/drawingml/2006/picture">
                <pic:pic xmlns:pic="http://schemas.openxmlformats.org/drawingml/2006/picture">
                  <pic:nvPicPr>
                    <pic:cNvPr id="0" name="image2.png" descr="Image result for korea meteorological administration"/>
                    <pic:cNvPicPr preferRelativeResize="0"/>
                  </pic:nvPicPr>
                  <pic:blipFill>
                    <a:blip r:embed="rId11" cstate="print">
                      <a:extLst>
                        <a:ext uri="{28A0092B-C50C-407E-A947-70E740481C1C}">
                          <a14:useLocalDpi xmlns:a14="http://schemas.microsoft.com/office/drawing/2010/main" val="0"/>
                        </a:ext>
                      </a:extLst>
                    </a:blip>
                    <a:srcRect/>
                    <a:stretch>
                      <a:fillRect/>
                    </a:stretch>
                  </pic:blipFill>
                  <pic:spPr>
                    <a:xfrm>
                      <a:off x="0" y="0"/>
                      <a:ext cx="791845" cy="802640"/>
                    </a:xfrm>
                    <a:prstGeom prst="rect">
                      <a:avLst/>
                    </a:prstGeom>
                    <a:ln/>
                  </pic:spPr>
                </pic:pic>
              </a:graphicData>
            </a:graphic>
          </wp:anchor>
        </w:drawing>
      </w:r>
      <w:r>
        <w:rPr>
          <w:rFonts w:asciiTheme="majorHAnsi" w:eastAsia="Garamond" w:hAnsiTheme="majorHAnsi" w:cstheme="majorHAnsi"/>
          <w:noProof/>
          <w:color w:val="000000"/>
        </w:rPr>
        <w:drawing>
          <wp:anchor distT="0" distB="0" distL="114300" distR="114300" simplePos="0" relativeHeight="251661312" behindDoc="1" locked="0" layoutInCell="1" allowOverlap="1" wp14:anchorId="6AB67A80" wp14:editId="7586716A">
            <wp:simplePos x="0" y="0"/>
            <wp:positionH relativeFrom="column">
              <wp:posOffset>533400</wp:posOffset>
            </wp:positionH>
            <wp:positionV relativeFrom="paragraph">
              <wp:posOffset>-48260</wp:posOffset>
            </wp:positionV>
            <wp:extent cx="744220" cy="890270"/>
            <wp:effectExtent l="19050" t="0" r="0" b="0"/>
            <wp:wrapTight wrapText="bothSides">
              <wp:wrapPolygon edited="0">
                <wp:start x="-553" y="0"/>
                <wp:lineTo x="-553" y="21261"/>
                <wp:lineTo x="21563" y="21261"/>
                <wp:lineTo x="21563" y="0"/>
                <wp:lineTo x="-553"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CPAC Print Logo Architecture CMYK_P-2 acronym.jpg"/>
                    <pic:cNvPicPr/>
                  </pic:nvPicPr>
                  <pic:blipFill rotWithShape="1">
                    <a:blip r:embed="rId12" cstate="print">
                      <a:extLst>
                        <a:ext uri="{28A0092B-C50C-407E-A947-70E740481C1C}">
                          <a14:useLocalDpi xmlns:a14="http://schemas.microsoft.com/office/drawing/2010/main" val="0"/>
                        </a:ext>
                      </a:extLst>
                    </a:blip>
                    <a:srcRect t="5626"/>
                    <a:stretch/>
                  </pic:blipFill>
                  <pic:spPr bwMode="auto">
                    <a:xfrm>
                      <a:off x="0" y="0"/>
                      <a:ext cx="744220" cy="890270"/>
                    </a:xfrm>
                    <a:prstGeom prst="rect">
                      <a:avLst/>
                    </a:prstGeom>
                    <a:ln>
                      <a:noFill/>
                    </a:ln>
                    <a:extLst>
                      <a:ext uri="{53640926-AAD7-44D8-BBD7-CCE9431645EC}">
                        <a14:shadowObscured xmlns:a14="http://schemas.microsoft.com/office/drawing/2010/main"/>
                      </a:ext>
                    </a:extLst>
                  </pic:spPr>
                </pic:pic>
              </a:graphicData>
            </a:graphic>
          </wp:anchor>
        </w:drawing>
      </w:r>
    </w:p>
    <w:p w14:paraId="7B2BAF35" w14:textId="77777777" w:rsidR="00064DD5" w:rsidRPr="005F6EB9" w:rsidRDefault="00064DD5" w:rsidP="00064DD5">
      <w:pPr>
        <w:spacing w:after="240" w:line="240" w:lineRule="auto"/>
        <w:jc w:val="center"/>
        <w:rPr>
          <w:rFonts w:asciiTheme="majorHAnsi" w:eastAsia="Garamond" w:hAnsiTheme="majorHAnsi" w:cstheme="majorHAnsi"/>
          <w:color w:val="000000"/>
        </w:rPr>
      </w:pPr>
      <w:bookmarkStart w:id="0" w:name="_Hlk27123495"/>
      <w:bookmarkEnd w:id="0"/>
    </w:p>
    <w:p w14:paraId="55ED8641" w14:textId="77777777" w:rsidR="00064DD5" w:rsidRPr="005F6EB9" w:rsidRDefault="00064DD5" w:rsidP="00064DD5">
      <w:pPr>
        <w:spacing w:after="240" w:line="240" w:lineRule="auto"/>
        <w:jc w:val="center"/>
        <w:rPr>
          <w:rFonts w:asciiTheme="majorHAnsi" w:eastAsia="Garamond" w:hAnsiTheme="majorHAnsi" w:cstheme="majorHAnsi"/>
          <w:color w:val="000000"/>
        </w:rPr>
      </w:pPr>
    </w:p>
    <w:p w14:paraId="14444B26" w14:textId="77777777" w:rsidR="00D9011C" w:rsidRPr="005F6EB9" w:rsidRDefault="00D9011C">
      <w:pPr>
        <w:pBdr>
          <w:top w:val="nil"/>
          <w:left w:val="nil"/>
          <w:bottom w:val="nil"/>
          <w:right w:val="nil"/>
          <w:between w:val="nil"/>
        </w:pBdr>
        <w:tabs>
          <w:tab w:val="right" w:pos="9962"/>
        </w:tabs>
        <w:spacing w:after="100" w:line="360" w:lineRule="auto"/>
        <w:jc w:val="center"/>
        <w:rPr>
          <w:rFonts w:asciiTheme="majorHAnsi" w:eastAsia="Arial" w:hAnsiTheme="majorHAnsi" w:cstheme="majorHAnsi"/>
          <w:b/>
          <w:u w:val="single"/>
        </w:rPr>
      </w:pPr>
    </w:p>
    <w:p w14:paraId="1B03BAFC" w14:textId="77777777" w:rsidR="00D9011C" w:rsidRPr="005F6EB9" w:rsidRDefault="00D9011C">
      <w:pPr>
        <w:pBdr>
          <w:top w:val="nil"/>
          <w:left w:val="nil"/>
          <w:bottom w:val="nil"/>
          <w:right w:val="nil"/>
          <w:between w:val="nil"/>
        </w:pBdr>
        <w:tabs>
          <w:tab w:val="right" w:pos="9962"/>
        </w:tabs>
        <w:spacing w:after="100" w:line="360" w:lineRule="auto"/>
        <w:jc w:val="center"/>
        <w:rPr>
          <w:rFonts w:asciiTheme="majorHAnsi" w:eastAsia="Arial" w:hAnsiTheme="majorHAnsi" w:cstheme="majorHAnsi"/>
          <w:b/>
          <w:u w:val="single"/>
        </w:rPr>
      </w:pPr>
    </w:p>
    <w:p w14:paraId="792928A4" w14:textId="77777777" w:rsidR="00D9011C" w:rsidRPr="00801CE8" w:rsidRDefault="00A73413">
      <w:pPr>
        <w:pBdr>
          <w:top w:val="nil"/>
          <w:left w:val="nil"/>
          <w:bottom w:val="nil"/>
          <w:right w:val="nil"/>
          <w:between w:val="nil"/>
        </w:pBdr>
        <w:tabs>
          <w:tab w:val="right" w:pos="9962"/>
        </w:tabs>
        <w:spacing w:after="100" w:line="360" w:lineRule="auto"/>
        <w:jc w:val="center"/>
        <w:rPr>
          <w:rFonts w:eastAsia="Arial" w:cstheme="majorHAnsi"/>
          <w:b/>
          <w:sz w:val="28"/>
          <w:szCs w:val="28"/>
        </w:rPr>
      </w:pPr>
      <w:r w:rsidRPr="00801CE8">
        <w:rPr>
          <w:rFonts w:eastAsia="Arial" w:cstheme="majorHAnsi"/>
          <w:b/>
          <w:sz w:val="28"/>
          <w:szCs w:val="28"/>
        </w:rPr>
        <w:t>IMPROV</w:t>
      </w:r>
      <w:r w:rsidR="0058102A" w:rsidRPr="00801CE8">
        <w:rPr>
          <w:rFonts w:eastAsia="Arial" w:cstheme="majorHAnsi"/>
          <w:b/>
          <w:sz w:val="28"/>
          <w:szCs w:val="28"/>
        </w:rPr>
        <w:t>EMENT</w:t>
      </w:r>
      <w:r w:rsidR="009320E2" w:rsidRPr="00801CE8">
        <w:rPr>
          <w:rFonts w:eastAsia="Arial" w:cstheme="majorHAnsi"/>
          <w:b/>
          <w:sz w:val="28"/>
          <w:szCs w:val="28"/>
        </w:rPr>
        <w:t xml:space="preserve"> </w:t>
      </w:r>
      <w:r w:rsidR="0058102A" w:rsidRPr="00801CE8">
        <w:rPr>
          <w:rFonts w:eastAsia="Arial" w:cstheme="majorHAnsi"/>
          <w:b/>
          <w:sz w:val="28"/>
          <w:szCs w:val="28"/>
        </w:rPr>
        <w:t xml:space="preserve">OF </w:t>
      </w:r>
      <w:r w:rsidRPr="00801CE8">
        <w:rPr>
          <w:rFonts w:eastAsia="Arial" w:cstheme="majorHAnsi"/>
          <w:b/>
          <w:sz w:val="28"/>
          <w:szCs w:val="28"/>
        </w:rPr>
        <w:t xml:space="preserve">CLIMATE SERVICES IN BURUNDI </w:t>
      </w:r>
    </w:p>
    <w:p w14:paraId="3B090647" w14:textId="77777777" w:rsidR="00D9011C" w:rsidRDefault="00D9011C">
      <w:pPr>
        <w:pBdr>
          <w:top w:val="nil"/>
          <w:left w:val="nil"/>
          <w:bottom w:val="nil"/>
          <w:right w:val="nil"/>
          <w:between w:val="nil"/>
        </w:pBdr>
        <w:tabs>
          <w:tab w:val="right" w:pos="9962"/>
        </w:tabs>
        <w:spacing w:after="100" w:line="360" w:lineRule="auto"/>
        <w:rPr>
          <w:rFonts w:asciiTheme="majorHAnsi" w:eastAsia="Arial" w:hAnsiTheme="majorHAnsi" w:cstheme="majorHAnsi"/>
        </w:rPr>
      </w:pPr>
    </w:p>
    <w:p w14:paraId="64429E71" w14:textId="77777777" w:rsidR="00C02AD3" w:rsidRDefault="00C02AD3">
      <w:pPr>
        <w:pBdr>
          <w:top w:val="nil"/>
          <w:left w:val="nil"/>
          <w:bottom w:val="nil"/>
          <w:right w:val="nil"/>
          <w:between w:val="nil"/>
        </w:pBdr>
        <w:tabs>
          <w:tab w:val="right" w:pos="9962"/>
        </w:tabs>
        <w:spacing w:after="100" w:line="360" w:lineRule="auto"/>
        <w:rPr>
          <w:rFonts w:asciiTheme="majorHAnsi" w:eastAsia="Arial" w:hAnsiTheme="majorHAnsi" w:cstheme="majorHAnsi"/>
        </w:rPr>
      </w:pPr>
    </w:p>
    <w:p w14:paraId="6AC54E48" w14:textId="77777777" w:rsidR="00C02AD3" w:rsidRDefault="00C02AD3">
      <w:pPr>
        <w:pBdr>
          <w:top w:val="nil"/>
          <w:left w:val="nil"/>
          <w:bottom w:val="nil"/>
          <w:right w:val="nil"/>
          <w:between w:val="nil"/>
        </w:pBdr>
        <w:tabs>
          <w:tab w:val="right" w:pos="9962"/>
        </w:tabs>
        <w:spacing w:after="100" w:line="360" w:lineRule="auto"/>
        <w:rPr>
          <w:rFonts w:asciiTheme="majorHAnsi" w:eastAsia="Arial" w:hAnsiTheme="majorHAnsi" w:cstheme="majorHAnsi"/>
        </w:rPr>
      </w:pPr>
      <w:r>
        <w:rPr>
          <w:rFonts w:asciiTheme="majorHAnsi" w:eastAsia="Arial" w:hAnsiTheme="majorHAnsi" w:cstheme="majorHAnsi"/>
          <w:noProof/>
        </w:rPr>
        <w:drawing>
          <wp:anchor distT="0" distB="0" distL="114300" distR="114300" simplePos="0" relativeHeight="251664384" behindDoc="0" locked="0" layoutInCell="1" allowOverlap="1" wp14:anchorId="41B9E572" wp14:editId="0DFA05C7">
            <wp:simplePos x="0" y="0"/>
            <wp:positionH relativeFrom="column">
              <wp:posOffset>236220</wp:posOffset>
            </wp:positionH>
            <wp:positionV relativeFrom="paragraph">
              <wp:posOffset>8255</wp:posOffset>
            </wp:positionV>
            <wp:extent cx="5721350" cy="2249805"/>
            <wp:effectExtent l="19050" t="0" r="0" b="0"/>
            <wp:wrapNone/>
            <wp:docPr id="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3" cstate="print"/>
                    <a:srcRect l="8595" t="45940" r="6089" b="9401"/>
                    <a:stretch>
                      <a:fillRect/>
                    </a:stretch>
                  </pic:blipFill>
                  <pic:spPr>
                    <a:xfrm>
                      <a:off x="0" y="0"/>
                      <a:ext cx="5721350" cy="2249805"/>
                    </a:xfrm>
                    <a:prstGeom prst="rect">
                      <a:avLst/>
                    </a:prstGeom>
                    <a:ln/>
                  </pic:spPr>
                </pic:pic>
              </a:graphicData>
            </a:graphic>
          </wp:anchor>
        </w:drawing>
      </w:r>
    </w:p>
    <w:p w14:paraId="2E591C50" w14:textId="77777777" w:rsidR="00C02AD3" w:rsidRDefault="00C02AD3">
      <w:pPr>
        <w:pBdr>
          <w:top w:val="nil"/>
          <w:left w:val="nil"/>
          <w:bottom w:val="nil"/>
          <w:right w:val="nil"/>
          <w:between w:val="nil"/>
        </w:pBdr>
        <w:tabs>
          <w:tab w:val="right" w:pos="9962"/>
        </w:tabs>
        <w:spacing w:after="100" w:line="360" w:lineRule="auto"/>
        <w:rPr>
          <w:rFonts w:asciiTheme="majorHAnsi" w:eastAsia="Arial" w:hAnsiTheme="majorHAnsi" w:cstheme="majorHAnsi"/>
        </w:rPr>
      </w:pPr>
    </w:p>
    <w:p w14:paraId="2BA00227" w14:textId="77777777" w:rsidR="00C02AD3" w:rsidRDefault="00C02AD3">
      <w:pPr>
        <w:pBdr>
          <w:top w:val="nil"/>
          <w:left w:val="nil"/>
          <w:bottom w:val="nil"/>
          <w:right w:val="nil"/>
          <w:between w:val="nil"/>
        </w:pBdr>
        <w:tabs>
          <w:tab w:val="right" w:pos="9962"/>
        </w:tabs>
        <w:spacing w:after="100" w:line="360" w:lineRule="auto"/>
        <w:rPr>
          <w:rFonts w:asciiTheme="majorHAnsi" w:eastAsia="Arial" w:hAnsiTheme="majorHAnsi" w:cstheme="majorHAnsi"/>
        </w:rPr>
      </w:pPr>
    </w:p>
    <w:p w14:paraId="347F6AE2" w14:textId="77777777" w:rsidR="00C02AD3" w:rsidRDefault="00C02AD3">
      <w:pPr>
        <w:pBdr>
          <w:top w:val="nil"/>
          <w:left w:val="nil"/>
          <w:bottom w:val="nil"/>
          <w:right w:val="nil"/>
          <w:between w:val="nil"/>
        </w:pBdr>
        <w:tabs>
          <w:tab w:val="right" w:pos="9962"/>
        </w:tabs>
        <w:spacing w:after="100" w:line="360" w:lineRule="auto"/>
        <w:rPr>
          <w:rFonts w:asciiTheme="majorHAnsi" w:eastAsia="Arial" w:hAnsiTheme="majorHAnsi" w:cstheme="majorHAnsi"/>
        </w:rPr>
      </w:pPr>
    </w:p>
    <w:p w14:paraId="17343C57" w14:textId="77777777" w:rsidR="00C02AD3" w:rsidRDefault="00C02AD3">
      <w:pPr>
        <w:pBdr>
          <w:top w:val="nil"/>
          <w:left w:val="nil"/>
          <w:bottom w:val="nil"/>
          <w:right w:val="nil"/>
          <w:between w:val="nil"/>
        </w:pBdr>
        <w:tabs>
          <w:tab w:val="right" w:pos="9962"/>
        </w:tabs>
        <w:spacing w:after="100" w:line="360" w:lineRule="auto"/>
        <w:rPr>
          <w:rFonts w:asciiTheme="majorHAnsi" w:eastAsia="Arial" w:hAnsiTheme="majorHAnsi" w:cstheme="majorHAnsi"/>
        </w:rPr>
      </w:pPr>
    </w:p>
    <w:p w14:paraId="49FBA015" w14:textId="77777777" w:rsidR="00C02AD3" w:rsidRPr="005F6EB9" w:rsidRDefault="00C02AD3">
      <w:pPr>
        <w:pBdr>
          <w:top w:val="nil"/>
          <w:left w:val="nil"/>
          <w:bottom w:val="nil"/>
          <w:right w:val="nil"/>
          <w:between w:val="nil"/>
        </w:pBdr>
        <w:tabs>
          <w:tab w:val="right" w:pos="9962"/>
        </w:tabs>
        <w:spacing w:after="100" w:line="360" w:lineRule="auto"/>
        <w:rPr>
          <w:rFonts w:asciiTheme="majorHAnsi" w:eastAsia="Arial" w:hAnsiTheme="majorHAnsi" w:cstheme="majorHAnsi"/>
        </w:rPr>
      </w:pPr>
    </w:p>
    <w:p w14:paraId="55393499" w14:textId="77777777" w:rsidR="00D9011C" w:rsidRPr="005F6EB9" w:rsidRDefault="00D9011C">
      <w:pPr>
        <w:tabs>
          <w:tab w:val="right" w:pos="9962"/>
        </w:tabs>
        <w:spacing w:after="100" w:line="360" w:lineRule="auto"/>
        <w:jc w:val="center"/>
        <w:rPr>
          <w:rFonts w:asciiTheme="majorHAnsi" w:eastAsia="Arial" w:hAnsiTheme="majorHAnsi" w:cstheme="majorHAnsi"/>
        </w:rPr>
      </w:pPr>
    </w:p>
    <w:p w14:paraId="0EA3ABCD" w14:textId="77777777" w:rsidR="00D9011C" w:rsidRPr="005F6EB9" w:rsidRDefault="00D9011C">
      <w:pPr>
        <w:pBdr>
          <w:top w:val="nil"/>
          <w:left w:val="nil"/>
          <w:bottom w:val="nil"/>
          <w:right w:val="nil"/>
          <w:between w:val="nil"/>
        </w:pBdr>
        <w:tabs>
          <w:tab w:val="right" w:pos="9962"/>
        </w:tabs>
        <w:spacing w:after="100" w:line="360" w:lineRule="auto"/>
        <w:rPr>
          <w:rFonts w:asciiTheme="majorHAnsi" w:eastAsia="Arial" w:hAnsiTheme="majorHAnsi" w:cstheme="majorHAnsi"/>
        </w:rPr>
      </w:pPr>
    </w:p>
    <w:p w14:paraId="38027F43" w14:textId="77777777" w:rsidR="00D9011C" w:rsidRPr="005F6EB9" w:rsidRDefault="00D9011C">
      <w:pPr>
        <w:pBdr>
          <w:top w:val="nil"/>
          <w:left w:val="nil"/>
          <w:bottom w:val="nil"/>
          <w:right w:val="nil"/>
          <w:between w:val="nil"/>
        </w:pBdr>
        <w:tabs>
          <w:tab w:val="right" w:pos="9962"/>
        </w:tabs>
        <w:spacing w:after="100" w:line="360" w:lineRule="auto"/>
        <w:rPr>
          <w:rFonts w:asciiTheme="majorHAnsi" w:eastAsia="Arial" w:hAnsiTheme="majorHAnsi" w:cstheme="majorHAnsi"/>
        </w:rPr>
      </w:pPr>
    </w:p>
    <w:p w14:paraId="52D8F220" w14:textId="77777777" w:rsidR="00D9011C" w:rsidRPr="00801CE8" w:rsidRDefault="00D9011C">
      <w:pPr>
        <w:pBdr>
          <w:top w:val="nil"/>
          <w:left w:val="nil"/>
          <w:bottom w:val="nil"/>
          <w:right w:val="nil"/>
          <w:between w:val="nil"/>
        </w:pBdr>
        <w:tabs>
          <w:tab w:val="right" w:pos="9962"/>
        </w:tabs>
        <w:spacing w:after="100" w:line="360" w:lineRule="auto"/>
        <w:rPr>
          <w:rFonts w:eastAsia="Arial" w:cstheme="majorHAnsi"/>
          <w:sz w:val="28"/>
          <w:szCs w:val="28"/>
        </w:rPr>
      </w:pPr>
    </w:p>
    <w:p w14:paraId="67CD85B9" w14:textId="77777777" w:rsidR="00D9011C" w:rsidRPr="00801CE8" w:rsidRDefault="00064DD5" w:rsidP="00A822F4">
      <w:pPr>
        <w:pBdr>
          <w:top w:val="nil"/>
          <w:left w:val="nil"/>
          <w:bottom w:val="nil"/>
          <w:right w:val="nil"/>
          <w:between w:val="nil"/>
        </w:pBdr>
        <w:tabs>
          <w:tab w:val="right" w:pos="9962"/>
        </w:tabs>
        <w:spacing w:after="100" w:line="360" w:lineRule="auto"/>
        <w:jc w:val="center"/>
        <w:rPr>
          <w:rFonts w:eastAsia="Arial" w:cstheme="majorHAnsi"/>
          <w:sz w:val="28"/>
          <w:szCs w:val="28"/>
        </w:rPr>
      </w:pPr>
      <w:r w:rsidRPr="00801CE8">
        <w:rPr>
          <w:rFonts w:eastAsia="Arial" w:cstheme="majorHAnsi"/>
          <w:sz w:val="28"/>
          <w:szCs w:val="28"/>
        </w:rPr>
        <w:t>Funded by KMA through KOICA/WMO</w:t>
      </w:r>
    </w:p>
    <w:p w14:paraId="528FEAB7" w14:textId="77777777" w:rsidR="00D9011C" w:rsidRPr="00801CE8" w:rsidRDefault="00D9011C">
      <w:pPr>
        <w:pBdr>
          <w:top w:val="nil"/>
          <w:left w:val="nil"/>
          <w:bottom w:val="nil"/>
          <w:right w:val="nil"/>
          <w:between w:val="nil"/>
        </w:pBdr>
        <w:tabs>
          <w:tab w:val="right" w:pos="9962"/>
        </w:tabs>
        <w:spacing w:after="100" w:line="360" w:lineRule="auto"/>
        <w:rPr>
          <w:rFonts w:eastAsia="Arial" w:cstheme="majorHAnsi"/>
          <w:sz w:val="28"/>
          <w:szCs w:val="28"/>
        </w:rPr>
      </w:pPr>
    </w:p>
    <w:p w14:paraId="762C4685" w14:textId="77777777" w:rsidR="009320E2" w:rsidRPr="00801CE8" w:rsidRDefault="009320E2">
      <w:pPr>
        <w:pBdr>
          <w:top w:val="nil"/>
          <w:left w:val="nil"/>
          <w:bottom w:val="nil"/>
          <w:right w:val="nil"/>
          <w:between w:val="nil"/>
        </w:pBdr>
        <w:tabs>
          <w:tab w:val="right" w:pos="9962"/>
        </w:tabs>
        <w:spacing w:after="100" w:line="360" w:lineRule="auto"/>
        <w:rPr>
          <w:rFonts w:eastAsia="Arial" w:cstheme="majorHAnsi"/>
          <w:sz w:val="28"/>
          <w:szCs w:val="28"/>
        </w:rPr>
      </w:pPr>
    </w:p>
    <w:p w14:paraId="1B9A4691" w14:textId="1CB6C8EC" w:rsidR="00D9011C" w:rsidRPr="00801CE8" w:rsidRDefault="00CC4FCF">
      <w:pPr>
        <w:pBdr>
          <w:top w:val="nil"/>
          <w:left w:val="nil"/>
          <w:bottom w:val="nil"/>
          <w:right w:val="nil"/>
          <w:between w:val="nil"/>
        </w:pBdr>
        <w:tabs>
          <w:tab w:val="right" w:pos="9962"/>
        </w:tabs>
        <w:spacing w:after="100" w:line="360" w:lineRule="auto"/>
        <w:jc w:val="center"/>
        <w:rPr>
          <w:rFonts w:eastAsia="Arial" w:cstheme="majorHAnsi"/>
          <w:sz w:val="28"/>
          <w:szCs w:val="28"/>
        </w:rPr>
      </w:pPr>
      <w:r>
        <w:rPr>
          <w:rFonts w:eastAsia="Arial" w:cstheme="majorHAnsi"/>
          <w:b/>
          <w:sz w:val="28"/>
          <w:szCs w:val="28"/>
        </w:rPr>
        <w:t>January 2020</w:t>
      </w:r>
    </w:p>
    <w:p w14:paraId="61FEF013" w14:textId="77777777" w:rsidR="00BC333D" w:rsidRDefault="00BC333D">
      <w:pPr>
        <w:pBdr>
          <w:top w:val="nil"/>
          <w:left w:val="nil"/>
          <w:bottom w:val="nil"/>
          <w:right w:val="nil"/>
          <w:between w:val="nil"/>
        </w:pBdr>
        <w:tabs>
          <w:tab w:val="right" w:pos="9962"/>
        </w:tabs>
        <w:spacing w:after="100" w:line="360" w:lineRule="auto"/>
        <w:rPr>
          <w:rFonts w:asciiTheme="majorHAnsi" w:hAnsiTheme="majorHAnsi" w:cstheme="majorHAnsi"/>
        </w:rPr>
      </w:pPr>
      <w:bookmarkStart w:id="1" w:name="_GoBack"/>
      <w:bookmarkEnd w:id="1"/>
    </w:p>
    <w:p w14:paraId="0C4CFA92" w14:textId="77777777" w:rsidR="00BC333D" w:rsidRDefault="00BC333D">
      <w:pPr>
        <w:pBdr>
          <w:top w:val="nil"/>
          <w:left w:val="nil"/>
          <w:bottom w:val="nil"/>
          <w:right w:val="nil"/>
          <w:between w:val="nil"/>
        </w:pBdr>
        <w:tabs>
          <w:tab w:val="right" w:pos="9962"/>
        </w:tabs>
        <w:spacing w:after="100" w:line="360" w:lineRule="auto"/>
        <w:rPr>
          <w:rFonts w:asciiTheme="majorHAnsi" w:hAnsiTheme="majorHAnsi" w:cstheme="majorHAnsi"/>
        </w:rPr>
        <w:sectPr w:rsidR="00BC333D" w:rsidSect="00BC333D">
          <w:footerReference w:type="default" r:id="rId14"/>
          <w:pgSz w:w="11907" w:h="16839" w:code="9"/>
          <w:pgMar w:top="1440" w:right="1080" w:bottom="1440" w:left="1080" w:header="708" w:footer="708" w:gutter="0"/>
          <w:pgNumType w:start="1"/>
          <w:cols w:space="720"/>
          <w:titlePg/>
          <w:docGrid w:linePitch="326"/>
        </w:sectPr>
      </w:pPr>
    </w:p>
    <w:p w14:paraId="00357B93" w14:textId="77777777" w:rsidR="00D9011C" w:rsidRPr="009A46F7" w:rsidRDefault="001639F0" w:rsidP="009A46F7">
      <w:pPr>
        <w:pStyle w:val="Heading1"/>
        <w:numPr>
          <w:ilvl w:val="0"/>
          <w:numId w:val="0"/>
        </w:numPr>
        <w:rPr>
          <w:sz w:val="24"/>
          <w:szCs w:val="24"/>
        </w:rPr>
      </w:pPr>
      <w:hyperlink w:anchor="_30j0zll">
        <w:bookmarkStart w:id="2" w:name="_Toc27480611"/>
        <w:bookmarkStart w:id="3" w:name="_Toc27489464"/>
        <w:r w:rsidR="00A73413" w:rsidRPr="009A46F7">
          <w:rPr>
            <w:sz w:val="24"/>
            <w:szCs w:val="24"/>
          </w:rPr>
          <w:t>Executive Summary</w:t>
        </w:r>
        <w:bookmarkEnd w:id="2"/>
        <w:bookmarkEnd w:id="3"/>
      </w:hyperlink>
    </w:p>
    <w:p w14:paraId="1ED26349" w14:textId="77777777" w:rsidR="005F02F1" w:rsidRPr="0023118F" w:rsidRDefault="005F02F1" w:rsidP="005F02F1">
      <w:pPr>
        <w:tabs>
          <w:tab w:val="right" w:pos="9962"/>
        </w:tabs>
        <w:spacing w:line="360" w:lineRule="auto"/>
        <w:jc w:val="both"/>
        <w:rPr>
          <w:rFonts w:asciiTheme="majorHAnsi" w:eastAsia="Arial" w:hAnsiTheme="majorHAnsi" w:cstheme="majorHAnsi"/>
        </w:rPr>
      </w:pPr>
      <w:r w:rsidRPr="0023118F">
        <w:rPr>
          <w:rFonts w:asciiTheme="majorHAnsi" w:eastAsia="Arial" w:hAnsiTheme="majorHAnsi" w:cstheme="majorHAnsi"/>
        </w:rPr>
        <w:t xml:space="preserve">Under Global Framework for Climate Services (GFCS), the Korea Meteorological Administration (KMA) has been providing support to National Meteorological and Hydrological Services (NMHS) in Africa through the Korea International Cooperation Agency (KOICA) and World Meteorological Organization (WMO) to improve climate services.  The first support of KMA was in 2009, where a Climate Prediction Analysis System (CPAS) was set up at IGAD Climate Prediction and Application Centre (ICPAC) for operational Numerical Weather Prediction (NWP) systems. Rwanda, Uganda and Djibouti had earlier benefited from similar </w:t>
      </w:r>
      <w:proofErr w:type="spellStart"/>
      <w:r w:rsidRPr="0023118F">
        <w:rPr>
          <w:rFonts w:asciiTheme="majorHAnsi" w:eastAsia="Arial" w:hAnsiTheme="majorHAnsi" w:cstheme="majorHAnsi"/>
        </w:rPr>
        <w:t>programme</w:t>
      </w:r>
      <w:proofErr w:type="spellEnd"/>
      <w:r w:rsidRPr="0023118F">
        <w:rPr>
          <w:rFonts w:asciiTheme="majorHAnsi" w:eastAsia="Arial" w:hAnsiTheme="majorHAnsi" w:cstheme="majorHAnsi"/>
        </w:rPr>
        <w:t xml:space="preserve"> for the improvement of their climate services and infrastructure development. The Burundi Hydro Meteorological Department (BHMD) of Burundi benefited from KOICA </w:t>
      </w:r>
      <w:proofErr w:type="spellStart"/>
      <w:r w:rsidRPr="0023118F">
        <w:rPr>
          <w:rFonts w:asciiTheme="majorHAnsi" w:eastAsia="Arial" w:hAnsiTheme="majorHAnsi" w:cstheme="majorHAnsi"/>
        </w:rPr>
        <w:t>programme</w:t>
      </w:r>
      <w:proofErr w:type="spellEnd"/>
      <w:r w:rsidRPr="0023118F">
        <w:rPr>
          <w:rFonts w:asciiTheme="majorHAnsi" w:eastAsia="Arial" w:hAnsiTheme="majorHAnsi" w:cstheme="majorHAnsi"/>
        </w:rPr>
        <w:t xml:space="preserve"> to improve its climate services and infrastructure development at a total budget of USD 117, 321.</w:t>
      </w:r>
    </w:p>
    <w:p w14:paraId="0837B9CC" w14:textId="77777777" w:rsidR="005F02F1" w:rsidRPr="0023118F" w:rsidRDefault="005F02F1" w:rsidP="005F02F1">
      <w:pPr>
        <w:tabs>
          <w:tab w:val="right" w:pos="9962"/>
        </w:tabs>
        <w:spacing w:before="240" w:line="360" w:lineRule="auto"/>
        <w:jc w:val="both"/>
        <w:rPr>
          <w:rFonts w:asciiTheme="majorHAnsi" w:eastAsia="Arial" w:hAnsiTheme="majorHAnsi" w:cstheme="majorHAnsi"/>
        </w:rPr>
      </w:pPr>
      <w:r w:rsidRPr="0023118F">
        <w:rPr>
          <w:rFonts w:asciiTheme="majorHAnsi" w:eastAsia="Arial" w:hAnsiTheme="majorHAnsi" w:cstheme="majorHAnsi"/>
        </w:rPr>
        <w:t>The main aim of the project was to strengthen BHMD forecasting and Information Technology (IT) systems to better respond to climate variability and change.</w:t>
      </w:r>
      <w:r w:rsidR="00407761" w:rsidRPr="0023118F">
        <w:rPr>
          <w:rFonts w:asciiTheme="majorHAnsi" w:eastAsia="Arial" w:hAnsiTheme="majorHAnsi" w:cstheme="majorHAnsi"/>
        </w:rPr>
        <w:t xml:space="preserve"> </w:t>
      </w:r>
      <w:r w:rsidRPr="0023118F">
        <w:rPr>
          <w:rFonts w:asciiTheme="majorHAnsi" w:eastAsia="Arial" w:hAnsiTheme="majorHAnsi" w:cstheme="majorHAnsi"/>
        </w:rPr>
        <w:t>The four main objectives of the project were reinforcement of computing capacities,</w:t>
      </w:r>
      <w:r w:rsidR="00407761" w:rsidRPr="0023118F">
        <w:rPr>
          <w:rFonts w:asciiTheme="majorHAnsi" w:eastAsia="Arial" w:hAnsiTheme="majorHAnsi" w:cstheme="majorHAnsi"/>
        </w:rPr>
        <w:t xml:space="preserve"> </w:t>
      </w:r>
      <w:r w:rsidRPr="0023118F">
        <w:rPr>
          <w:rFonts w:asciiTheme="majorHAnsi" w:eastAsia="Arial" w:hAnsiTheme="majorHAnsi" w:cstheme="majorHAnsi"/>
        </w:rPr>
        <w:t>capacity development of BHMD to provide user oriented weather and climate products,</w:t>
      </w:r>
      <w:r w:rsidR="00407761" w:rsidRPr="0023118F">
        <w:rPr>
          <w:rFonts w:asciiTheme="majorHAnsi" w:eastAsia="Arial" w:hAnsiTheme="majorHAnsi" w:cstheme="majorHAnsi"/>
        </w:rPr>
        <w:t xml:space="preserve"> </w:t>
      </w:r>
      <w:r w:rsidRPr="0023118F">
        <w:rPr>
          <w:rFonts w:asciiTheme="majorHAnsi" w:eastAsia="Arial" w:hAnsiTheme="majorHAnsi" w:cstheme="majorHAnsi"/>
        </w:rPr>
        <w:t>improvement of the capacity of stakeholders to access, take up, utilize and demand weather and climate information for decision making at national level, and enhancement of the capacity of BHMD for dissemination of climate information and seasonal forecast.</w:t>
      </w:r>
    </w:p>
    <w:p w14:paraId="5CDF738A" w14:textId="77777777" w:rsidR="00D9011C" w:rsidRPr="0023118F" w:rsidRDefault="005F02F1" w:rsidP="009320E2">
      <w:pPr>
        <w:pStyle w:val="NormalWeb"/>
        <w:spacing w:before="240" w:beforeAutospacing="0" w:after="0" w:afterAutospacing="0" w:line="360" w:lineRule="auto"/>
        <w:jc w:val="both"/>
        <w:rPr>
          <w:rFonts w:asciiTheme="majorHAnsi" w:eastAsia="Arial" w:hAnsiTheme="majorHAnsi" w:cstheme="majorHAnsi"/>
        </w:rPr>
      </w:pPr>
      <w:r w:rsidRPr="0023118F">
        <w:rPr>
          <w:rFonts w:asciiTheme="majorHAnsi" w:eastAsia="Arial" w:hAnsiTheme="majorHAnsi" w:cstheme="majorHAnsi"/>
        </w:rPr>
        <w:t>Th</w:t>
      </w:r>
      <w:r w:rsidR="00407761" w:rsidRPr="0023118F">
        <w:rPr>
          <w:rFonts w:asciiTheme="majorHAnsi" w:eastAsia="Arial" w:hAnsiTheme="majorHAnsi" w:cstheme="majorHAnsi"/>
        </w:rPr>
        <w:t xml:space="preserve">e </w:t>
      </w:r>
      <w:r w:rsidRPr="0023118F">
        <w:rPr>
          <w:rFonts w:asciiTheme="majorHAnsi" w:eastAsia="Arial" w:hAnsiTheme="majorHAnsi" w:cstheme="majorHAnsi"/>
        </w:rPr>
        <w:t>project has resulted in improved knowledge and awareness of climate information</w:t>
      </w:r>
      <w:r w:rsidR="009357F9" w:rsidRPr="0023118F">
        <w:rPr>
          <w:rFonts w:asciiTheme="majorHAnsi" w:eastAsia="Arial" w:hAnsiTheme="majorHAnsi" w:cstheme="majorHAnsi"/>
        </w:rPr>
        <w:t>,</w:t>
      </w:r>
      <w:r w:rsidR="00407761" w:rsidRPr="0023118F">
        <w:rPr>
          <w:rFonts w:asciiTheme="majorHAnsi" w:eastAsia="Arial" w:hAnsiTheme="majorHAnsi" w:cstheme="majorHAnsi"/>
        </w:rPr>
        <w:t xml:space="preserve"> </w:t>
      </w:r>
      <w:r w:rsidRPr="0023118F">
        <w:rPr>
          <w:rFonts w:asciiTheme="majorHAnsi" w:eastAsia="Arial" w:hAnsiTheme="majorHAnsi" w:cstheme="majorHAnsi"/>
        </w:rPr>
        <w:t>communication channels, access, uptake, utilization</w:t>
      </w:r>
      <w:r w:rsidR="0058102A" w:rsidRPr="0023118F">
        <w:rPr>
          <w:rFonts w:asciiTheme="majorHAnsi" w:eastAsia="Arial" w:hAnsiTheme="majorHAnsi" w:cstheme="majorHAnsi"/>
        </w:rPr>
        <w:t>,</w:t>
      </w:r>
      <w:r w:rsidRPr="0023118F">
        <w:rPr>
          <w:rFonts w:asciiTheme="majorHAnsi" w:eastAsia="Arial" w:hAnsiTheme="majorHAnsi" w:cstheme="majorHAnsi"/>
        </w:rPr>
        <w:t xml:space="preserve"> and dissemination of climate information and services. A personal testimony from BHMD staff reported an existence of increased and strengthened human capacity development. During the project life cycle, some of the challenges identified include</w:t>
      </w:r>
      <w:r w:rsidR="0058102A" w:rsidRPr="0023118F">
        <w:rPr>
          <w:rFonts w:asciiTheme="majorHAnsi" w:eastAsia="Arial" w:hAnsiTheme="majorHAnsi" w:cstheme="majorHAnsi"/>
        </w:rPr>
        <w:t>d,</w:t>
      </w:r>
      <w:r w:rsidRPr="0023118F">
        <w:rPr>
          <w:rFonts w:asciiTheme="majorHAnsi" w:eastAsia="Arial" w:hAnsiTheme="majorHAnsi" w:cstheme="majorHAnsi"/>
        </w:rPr>
        <w:t xml:space="preserve"> the inflation of the market prices </w:t>
      </w:r>
      <w:r w:rsidR="0058102A" w:rsidRPr="0023118F">
        <w:rPr>
          <w:rFonts w:asciiTheme="majorHAnsi" w:eastAsia="Arial" w:hAnsiTheme="majorHAnsi" w:cstheme="majorHAnsi"/>
        </w:rPr>
        <w:t>which</w:t>
      </w:r>
      <w:r w:rsidRPr="0023118F">
        <w:rPr>
          <w:rFonts w:asciiTheme="majorHAnsi" w:eastAsia="Arial" w:hAnsiTheme="majorHAnsi" w:cstheme="majorHAnsi"/>
        </w:rPr>
        <w:t xml:space="preserve"> affected budgetary allocation of each activit</w:t>
      </w:r>
      <w:r w:rsidR="0058102A" w:rsidRPr="0023118F">
        <w:rPr>
          <w:rFonts w:asciiTheme="majorHAnsi" w:eastAsia="Arial" w:hAnsiTheme="majorHAnsi" w:cstheme="majorHAnsi"/>
        </w:rPr>
        <w:t>y,</w:t>
      </w:r>
      <w:r w:rsidRPr="0023118F">
        <w:rPr>
          <w:rFonts w:asciiTheme="majorHAnsi" w:eastAsia="Arial" w:hAnsiTheme="majorHAnsi" w:cstheme="majorHAnsi"/>
        </w:rPr>
        <w:t xml:space="preserve"> short project duration of 9 months hindered effective implementation of some activities. Future project of the same nature should be designed to cover a minimum of two years for effective implementation and impact.</w:t>
      </w:r>
      <w:r w:rsidR="0058102A" w:rsidRPr="0023118F">
        <w:rPr>
          <w:rFonts w:asciiTheme="majorHAnsi" w:eastAsia="Arial" w:hAnsiTheme="majorHAnsi" w:cstheme="majorHAnsi"/>
        </w:rPr>
        <w:t xml:space="preserve"> </w:t>
      </w:r>
    </w:p>
    <w:p w14:paraId="03606A53" w14:textId="77777777" w:rsidR="00FE2AFA" w:rsidRPr="0023118F" w:rsidRDefault="00FE2AFA">
      <w:pPr>
        <w:pBdr>
          <w:top w:val="nil"/>
          <w:left w:val="nil"/>
          <w:bottom w:val="nil"/>
          <w:right w:val="nil"/>
          <w:between w:val="nil"/>
        </w:pBdr>
        <w:tabs>
          <w:tab w:val="right" w:pos="9962"/>
        </w:tabs>
        <w:spacing w:after="100" w:line="360" w:lineRule="auto"/>
        <w:rPr>
          <w:rFonts w:asciiTheme="majorHAnsi" w:eastAsia="Arial" w:hAnsiTheme="majorHAnsi" w:cstheme="majorHAnsi"/>
          <w:color w:val="000000"/>
        </w:rPr>
        <w:sectPr w:rsidR="00FE2AFA" w:rsidRPr="0023118F" w:rsidSect="00BC333D">
          <w:pgSz w:w="11907" w:h="16839" w:code="9"/>
          <w:pgMar w:top="1440" w:right="1080" w:bottom="1440" w:left="1080" w:header="708" w:footer="708" w:gutter="0"/>
          <w:pgNumType w:start="1"/>
          <w:cols w:space="720"/>
          <w:titlePg/>
          <w:docGrid w:linePitch="326"/>
        </w:sectPr>
      </w:pPr>
    </w:p>
    <w:p w14:paraId="24DBA8ED" w14:textId="77777777" w:rsidR="00D9011C" w:rsidRPr="00801CE8" w:rsidRDefault="00A73413" w:rsidP="0052348F">
      <w:pPr>
        <w:pStyle w:val="Title"/>
        <w:rPr>
          <w:rFonts w:eastAsia="Arial"/>
          <w:sz w:val="24"/>
          <w:szCs w:val="24"/>
        </w:rPr>
      </w:pPr>
      <w:bookmarkStart w:id="4" w:name="_Toc27480612"/>
      <w:r w:rsidRPr="00801CE8">
        <w:rPr>
          <w:rFonts w:eastAsia="Arial"/>
          <w:sz w:val="24"/>
          <w:szCs w:val="24"/>
        </w:rPr>
        <w:lastRenderedPageBreak/>
        <w:t>Table of content</w:t>
      </w:r>
      <w:bookmarkEnd w:id="4"/>
    </w:p>
    <w:p w14:paraId="19EC5D79" w14:textId="77777777" w:rsidR="001507CB" w:rsidRPr="001507CB" w:rsidRDefault="00F52ECD" w:rsidP="001507CB">
      <w:pPr>
        <w:pStyle w:val="TOC1"/>
        <w:tabs>
          <w:tab w:val="right" w:leader="hyphen" w:pos="9017"/>
        </w:tabs>
        <w:spacing w:line="240" w:lineRule="auto"/>
        <w:jc w:val="both"/>
        <w:rPr>
          <w:rFonts w:ascii="Arial" w:eastAsiaTheme="minorEastAsia" w:hAnsi="Arial" w:cs="Arial"/>
          <w:b w:val="0"/>
          <w:noProof/>
          <w:sz w:val="22"/>
          <w:szCs w:val="22"/>
        </w:rPr>
      </w:pPr>
      <w:r w:rsidRPr="001507CB">
        <w:rPr>
          <w:rFonts w:ascii="Arial" w:eastAsia="Arial" w:hAnsi="Arial" w:cs="Arial"/>
          <w:b w:val="0"/>
          <w:sz w:val="22"/>
          <w:szCs w:val="22"/>
        </w:rPr>
        <w:fldChar w:fldCharType="begin"/>
      </w:r>
      <w:r w:rsidR="00AC6010" w:rsidRPr="001507CB">
        <w:rPr>
          <w:rFonts w:ascii="Arial" w:eastAsia="Arial" w:hAnsi="Arial" w:cs="Arial"/>
          <w:b w:val="0"/>
          <w:sz w:val="22"/>
          <w:szCs w:val="22"/>
        </w:rPr>
        <w:instrText xml:space="preserve"> TOC \o "1-3" \t "Subtitle,2" </w:instrText>
      </w:r>
      <w:r w:rsidRPr="001507CB">
        <w:rPr>
          <w:rFonts w:ascii="Arial" w:eastAsia="Arial" w:hAnsi="Arial" w:cs="Arial"/>
          <w:b w:val="0"/>
          <w:sz w:val="22"/>
          <w:szCs w:val="22"/>
        </w:rPr>
        <w:fldChar w:fldCharType="separate"/>
      </w:r>
      <w:r w:rsidR="001507CB" w:rsidRPr="001507CB">
        <w:rPr>
          <w:rFonts w:ascii="Arial" w:hAnsi="Arial" w:cs="Arial"/>
          <w:b w:val="0"/>
          <w:noProof/>
          <w:sz w:val="22"/>
          <w:szCs w:val="22"/>
        </w:rPr>
        <w:t>Executive Summary</w:t>
      </w:r>
      <w:r w:rsidR="001507CB" w:rsidRPr="001507CB">
        <w:rPr>
          <w:rFonts w:ascii="Arial" w:hAnsi="Arial" w:cs="Arial"/>
          <w:b w:val="0"/>
          <w:noProof/>
          <w:sz w:val="22"/>
          <w:szCs w:val="22"/>
        </w:rPr>
        <w:tab/>
      </w:r>
      <w:r w:rsidRPr="001507CB">
        <w:rPr>
          <w:rFonts w:ascii="Arial" w:hAnsi="Arial" w:cs="Arial"/>
          <w:b w:val="0"/>
          <w:noProof/>
          <w:sz w:val="22"/>
          <w:szCs w:val="22"/>
        </w:rPr>
        <w:fldChar w:fldCharType="begin"/>
      </w:r>
      <w:r w:rsidR="001507CB" w:rsidRPr="001507CB">
        <w:rPr>
          <w:rFonts w:ascii="Arial" w:hAnsi="Arial" w:cs="Arial"/>
          <w:b w:val="0"/>
          <w:noProof/>
          <w:sz w:val="22"/>
          <w:szCs w:val="22"/>
        </w:rPr>
        <w:instrText xml:space="preserve"> PAGEREF _Toc27489464 \h </w:instrText>
      </w:r>
      <w:r w:rsidRPr="001507CB">
        <w:rPr>
          <w:rFonts w:ascii="Arial" w:hAnsi="Arial" w:cs="Arial"/>
          <w:b w:val="0"/>
          <w:noProof/>
          <w:sz w:val="22"/>
          <w:szCs w:val="22"/>
        </w:rPr>
      </w:r>
      <w:r w:rsidRPr="001507CB">
        <w:rPr>
          <w:rFonts w:ascii="Arial" w:hAnsi="Arial" w:cs="Arial"/>
          <w:b w:val="0"/>
          <w:noProof/>
          <w:sz w:val="22"/>
          <w:szCs w:val="22"/>
        </w:rPr>
        <w:fldChar w:fldCharType="separate"/>
      </w:r>
      <w:r w:rsidR="001507CB" w:rsidRPr="001507CB">
        <w:rPr>
          <w:rFonts w:ascii="Arial" w:hAnsi="Arial" w:cs="Arial"/>
          <w:b w:val="0"/>
          <w:noProof/>
          <w:sz w:val="22"/>
          <w:szCs w:val="22"/>
        </w:rPr>
        <w:t>1</w:t>
      </w:r>
      <w:r w:rsidRPr="001507CB">
        <w:rPr>
          <w:rFonts w:ascii="Arial" w:hAnsi="Arial" w:cs="Arial"/>
          <w:b w:val="0"/>
          <w:noProof/>
          <w:sz w:val="22"/>
          <w:szCs w:val="22"/>
        </w:rPr>
        <w:fldChar w:fldCharType="end"/>
      </w:r>
    </w:p>
    <w:p w14:paraId="1BCAA87A" w14:textId="77777777" w:rsidR="001507CB" w:rsidRPr="001507CB" w:rsidRDefault="001507CB" w:rsidP="001507CB">
      <w:pPr>
        <w:pStyle w:val="TOC1"/>
        <w:tabs>
          <w:tab w:val="right" w:leader="hyphen" w:pos="9017"/>
        </w:tabs>
        <w:spacing w:line="240" w:lineRule="auto"/>
        <w:jc w:val="both"/>
        <w:rPr>
          <w:rFonts w:ascii="Arial" w:eastAsiaTheme="minorEastAsia" w:hAnsi="Arial" w:cs="Arial"/>
          <w:b w:val="0"/>
          <w:noProof/>
          <w:sz w:val="22"/>
          <w:szCs w:val="22"/>
        </w:rPr>
      </w:pPr>
      <w:r w:rsidRPr="001507CB">
        <w:rPr>
          <w:rFonts w:ascii="Arial" w:hAnsi="Arial" w:cs="Arial"/>
          <w:b w:val="0"/>
          <w:noProof/>
          <w:sz w:val="22"/>
          <w:szCs w:val="22"/>
        </w:rPr>
        <w:t>List of Abbreviations</w:t>
      </w:r>
      <w:r w:rsidRPr="001507CB">
        <w:rPr>
          <w:rFonts w:ascii="Arial" w:hAnsi="Arial" w:cs="Arial"/>
          <w:b w:val="0"/>
          <w:noProof/>
          <w:sz w:val="22"/>
          <w:szCs w:val="22"/>
        </w:rPr>
        <w:tab/>
      </w:r>
      <w:r w:rsidR="00F52ECD" w:rsidRPr="001507CB">
        <w:rPr>
          <w:rFonts w:ascii="Arial" w:hAnsi="Arial" w:cs="Arial"/>
          <w:b w:val="0"/>
          <w:noProof/>
          <w:sz w:val="22"/>
          <w:szCs w:val="22"/>
        </w:rPr>
        <w:fldChar w:fldCharType="begin"/>
      </w:r>
      <w:r w:rsidRPr="001507CB">
        <w:rPr>
          <w:rFonts w:ascii="Arial" w:hAnsi="Arial" w:cs="Arial"/>
          <w:b w:val="0"/>
          <w:noProof/>
          <w:sz w:val="22"/>
          <w:szCs w:val="22"/>
        </w:rPr>
        <w:instrText xml:space="preserve"> PAGEREF _Toc27489465 \h </w:instrText>
      </w:r>
      <w:r w:rsidR="00F52ECD" w:rsidRPr="001507CB">
        <w:rPr>
          <w:rFonts w:ascii="Arial" w:hAnsi="Arial" w:cs="Arial"/>
          <w:b w:val="0"/>
          <w:noProof/>
          <w:sz w:val="22"/>
          <w:szCs w:val="22"/>
        </w:rPr>
      </w:r>
      <w:r w:rsidR="00F52ECD" w:rsidRPr="001507CB">
        <w:rPr>
          <w:rFonts w:ascii="Arial" w:hAnsi="Arial" w:cs="Arial"/>
          <w:b w:val="0"/>
          <w:noProof/>
          <w:sz w:val="22"/>
          <w:szCs w:val="22"/>
        </w:rPr>
        <w:fldChar w:fldCharType="separate"/>
      </w:r>
      <w:r w:rsidRPr="001507CB">
        <w:rPr>
          <w:rFonts w:ascii="Arial" w:hAnsi="Arial" w:cs="Arial"/>
          <w:b w:val="0"/>
          <w:noProof/>
          <w:sz w:val="22"/>
          <w:szCs w:val="22"/>
        </w:rPr>
        <w:t>iii</w:t>
      </w:r>
      <w:r w:rsidR="00F52ECD" w:rsidRPr="001507CB">
        <w:rPr>
          <w:rFonts w:ascii="Arial" w:hAnsi="Arial" w:cs="Arial"/>
          <w:b w:val="0"/>
          <w:noProof/>
          <w:sz w:val="22"/>
          <w:szCs w:val="22"/>
        </w:rPr>
        <w:fldChar w:fldCharType="end"/>
      </w:r>
    </w:p>
    <w:p w14:paraId="48AE08AB" w14:textId="77777777" w:rsidR="001507CB" w:rsidRPr="001507CB" w:rsidRDefault="001507CB" w:rsidP="001507CB">
      <w:pPr>
        <w:pStyle w:val="TOC1"/>
        <w:tabs>
          <w:tab w:val="left" w:pos="480"/>
          <w:tab w:val="right" w:leader="hyphen" w:pos="9017"/>
        </w:tabs>
        <w:spacing w:line="240" w:lineRule="auto"/>
        <w:jc w:val="both"/>
        <w:rPr>
          <w:rFonts w:ascii="Arial" w:eastAsiaTheme="minorEastAsia" w:hAnsi="Arial" w:cs="Arial"/>
          <w:b w:val="0"/>
          <w:noProof/>
          <w:sz w:val="22"/>
          <w:szCs w:val="22"/>
        </w:rPr>
      </w:pPr>
      <w:r w:rsidRPr="001507CB">
        <w:rPr>
          <w:rFonts w:ascii="Arial" w:hAnsi="Arial" w:cs="Arial"/>
          <w:b w:val="0"/>
          <w:noProof/>
          <w:sz w:val="22"/>
          <w:szCs w:val="22"/>
        </w:rPr>
        <w:t>1</w:t>
      </w:r>
      <w:r w:rsidRPr="001507CB">
        <w:rPr>
          <w:rFonts w:ascii="Arial" w:eastAsiaTheme="minorEastAsia" w:hAnsi="Arial" w:cs="Arial"/>
          <w:b w:val="0"/>
          <w:noProof/>
          <w:sz w:val="22"/>
          <w:szCs w:val="22"/>
        </w:rPr>
        <w:tab/>
      </w:r>
      <w:r w:rsidRPr="001507CB">
        <w:rPr>
          <w:rFonts w:ascii="Arial" w:hAnsi="Arial" w:cs="Arial"/>
          <w:b w:val="0"/>
          <w:noProof/>
          <w:sz w:val="22"/>
          <w:szCs w:val="22"/>
        </w:rPr>
        <w:t>Project Background</w:t>
      </w:r>
      <w:r w:rsidRPr="001507CB">
        <w:rPr>
          <w:rFonts w:ascii="Arial" w:hAnsi="Arial" w:cs="Arial"/>
          <w:b w:val="0"/>
          <w:noProof/>
          <w:sz w:val="22"/>
          <w:szCs w:val="22"/>
        </w:rPr>
        <w:tab/>
      </w:r>
      <w:r w:rsidR="00F52ECD" w:rsidRPr="001507CB">
        <w:rPr>
          <w:rFonts w:ascii="Arial" w:hAnsi="Arial" w:cs="Arial"/>
          <w:b w:val="0"/>
          <w:noProof/>
          <w:sz w:val="22"/>
          <w:szCs w:val="22"/>
        </w:rPr>
        <w:fldChar w:fldCharType="begin"/>
      </w:r>
      <w:r w:rsidRPr="001507CB">
        <w:rPr>
          <w:rFonts w:ascii="Arial" w:hAnsi="Arial" w:cs="Arial"/>
          <w:b w:val="0"/>
          <w:noProof/>
          <w:sz w:val="22"/>
          <w:szCs w:val="22"/>
        </w:rPr>
        <w:instrText xml:space="preserve"> PAGEREF _Toc27489466 \h </w:instrText>
      </w:r>
      <w:r w:rsidR="00F52ECD" w:rsidRPr="001507CB">
        <w:rPr>
          <w:rFonts w:ascii="Arial" w:hAnsi="Arial" w:cs="Arial"/>
          <w:b w:val="0"/>
          <w:noProof/>
          <w:sz w:val="22"/>
          <w:szCs w:val="22"/>
        </w:rPr>
      </w:r>
      <w:r w:rsidR="00F52ECD" w:rsidRPr="001507CB">
        <w:rPr>
          <w:rFonts w:ascii="Arial" w:hAnsi="Arial" w:cs="Arial"/>
          <w:b w:val="0"/>
          <w:noProof/>
          <w:sz w:val="22"/>
          <w:szCs w:val="22"/>
        </w:rPr>
        <w:fldChar w:fldCharType="separate"/>
      </w:r>
      <w:r w:rsidRPr="001507CB">
        <w:rPr>
          <w:rFonts w:ascii="Arial" w:hAnsi="Arial" w:cs="Arial"/>
          <w:b w:val="0"/>
          <w:noProof/>
          <w:sz w:val="22"/>
          <w:szCs w:val="22"/>
        </w:rPr>
        <w:t>1</w:t>
      </w:r>
      <w:r w:rsidR="00F52ECD" w:rsidRPr="001507CB">
        <w:rPr>
          <w:rFonts w:ascii="Arial" w:hAnsi="Arial" w:cs="Arial"/>
          <w:b w:val="0"/>
          <w:noProof/>
          <w:sz w:val="22"/>
          <w:szCs w:val="22"/>
        </w:rPr>
        <w:fldChar w:fldCharType="end"/>
      </w:r>
    </w:p>
    <w:p w14:paraId="578F5260" w14:textId="77777777" w:rsidR="001507CB" w:rsidRPr="001507CB" w:rsidRDefault="001507CB" w:rsidP="001507CB">
      <w:pPr>
        <w:pStyle w:val="TOC2"/>
        <w:tabs>
          <w:tab w:val="left" w:pos="720"/>
          <w:tab w:val="right" w:leader="hyphen" w:pos="9017"/>
        </w:tabs>
        <w:spacing w:line="240" w:lineRule="auto"/>
        <w:jc w:val="both"/>
        <w:rPr>
          <w:rFonts w:ascii="Arial" w:eastAsiaTheme="minorEastAsia" w:hAnsi="Arial" w:cs="Arial"/>
          <w:bCs/>
          <w:i w:val="0"/>
          <w:iCs w:val="0"/>
          <w:noProof/>
          <w:sz w:val="22"/>
          <w:szCs w:val="22"/>
        </w:rPr>
      </w:pPr>
      <w:r w:rsidRPr="001507CB">
        <w:rPr>
          <w:rFonts w:ascii="Arial" w:hAnsi="Arial" w:cs="Arial"/>
          <w:bCs/>
          <w:noProof/>
          <w:sz w:val="22"/>
          <w:szCs w:val="22"/>
        </w:rPr>
        <w:t>1.1</w:t>
      </w:r>
      <w:r w:rsidRPr="001507CB">
        <w:rPr>
          <w:rFonts w:ascii="Arial" w:eastAsiaTheme="minorEastAsia" w:hAnsi="Arial" w:cs="Arial"/>
          <w:bCs/>
          <w:i w:val="0"/>
          <w:iCs w:val="0"/>
          <w:noProof/>
          <w:sz w:val="22"/>
          <w:szCs w:val="22"/>
        </w:rPr>
        <w:tab/>
      </w:r>
      <w:r w:rsidRPr="001507CB">
        <w:rPr>
          <w:rFonts w:ascii="Arial" w:hAnsi="Arial" w:cs="Arial"/>
          <w:bCs/>
          <w:noProof/>
          <w:sz w:val="22"/>
          <w:szCs w:val="22"/>
        </w:rPr>
        <w:t>Methodology</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_Toc27489467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1</w:t>
      </w:r>
      <w:r w:rsidR="00F52ECD" w:rsidRPr="001507CB">
        <w:rPr>
          <w:rFonts w:ascii="Arial" w:hAnsi="Arial" w:cs="Arial"/>
          <w:bCs/>
          <w:noProof/>
          <w:sz w:val="22"/>
          <w:szCs w:val="22"/>
        </w:rPr>
        <w:fldChar w:fldCharType="end"/>
      </w:r>
    </w:p>
    <w:p w14:paraId="305806F1" w14:textId="77777777" w:rsidR="001507CB" w:rsidRPr="001507CB" w:rsidRDefault="001507CB" w:rsidP="001507CB">
      <w:pPr>
        <w:pStyle w:val="TOC1"/>
        <w:tabs>
          <w:tab w:val="left" w:pos="480"/>
          <w:tab w:val="right" w:leader="hyphen" w:pos="9017"/>
        </w:tabs>
        <w:spacing w:line="240" w:lineRule="auto"/>
        <w:jc w:val="both"/>
        <w:rPr>
          <w:rFonts w:ascii="Arial" w:eastAsiaTheme="minorEastAsia" w:hAnsi="Arial" w:cs="Arial"/>
          <w:b w:val="0"/>
          <w:noProof/>
          <w:sz w:val="22"/>
          <w:szCs w:val="22"/>
        </w:rPr>
      </w:pPr>
      <w:r w:rsidRPr="001507CB">
        <w:rPr>
          <w:rFonts w:ascii="Arial" w:hAnsi="Arial" w:cs="Arial"/>
          <w:b w:val="0"/>
          <w:noProof/>
          <w:sz w:val="22"/>
          <w:szCs w:val="22"/>
        </w:rPr>
        <w:t>2</w:t>
      </w:r>
      <w:r w:rsidRPr="001507CB">
        <w:rPr>
          <w:rFonts w:ascii="Arial" w:eastAsiaTheme="minorEastAsia" w:hAnsi="Arial" w:cs="Arial"/>
          <w:b w:val="0"/>
          <w:noProof/>
          <w:sz w:val="22"/>
          <w:szCs w:val="22"/>
        </w:rPr>
        <w:tab/>
      </w:r>
      <w:r w:rsidRPr="001507CB">
        <w:rPr>
          <w:rFonts w:ascii="Arial" w:hAnsi="Arial" w:cs="Arial"/>
          <w:b w:val="0"/>
          <w:noProof/>
          <w:sz w:val="22"/>
          <w:szCs w:val="22"/>
        </w:rPr>
        <w:t>Project Outcomes and Activities</w:t>
      </w:r>
      <w:r w:rsidRPr="001507CB">
        <w:rPr>
          <w:rFonts w:ascii="Arial" w:hAnsi="Arial" w:cs="Arial"/>
          <w:b w:val="0"/>
          <w:noProof/>
          <w:sz w:val="22"/>
          <w:szCs w:val="22"/>
        </w:rPr>
        <w:tab/>
      </w:r>
      <w:r w:rsidR="00F52ECD" w:rsidRPr="001507CB">
        <w:rPr>
          <w:rFonts w:ascii="Arial" w:hAnsi="Arial" w:cs="Arial"/>
          <w:b w:val="0"/>
          <w:noProof/>
          <w:sz w:val="22"/>
          <w:szCs w:val="22"/>
        </w:rPr>
        <w:fldChar w:fldCharType="begin"/>
      </w:r>
      <w:r w:rsidRPr="001507CB">
        <w:rPr>
          <w:rFonts w:ascii="Arial" w:hAnsi="Arial" w:cs="Arial"/>
          <w:b w:val="0"/>
          <w:noProof/>
          <w:sz w:val="22"/>
          <w:szCs w:val="22"/>
        </w:rPr>
        <w:instrText xml:space="preserve"> PAGEREF _Toc27489468 \h </w:instrText>
      </w:r>
      <w:r w:rsidR="00F52ECD" w:rsidRPr="001507CB">
        <w:rPr>
          <w:rFonts w:ascii="Arial" w:hAnsi="Arial" w:cs="Arial"/>
          <w:b w:val="0"/>
          <w:noProof/>
          <w:sz w:val="22"/>
          <w:szCs w:val="22"/>
        </w:rPr>
      </w:r>
      <w:r w:rsidR="00F52ECD" w:rsidRPr="001507CB">
        <w:rPr>
          <w:rFonts w:ascii="Arial" w:hAnsi="Arial" w:cs="Arial"/>
          <w:b w:val="0"/>
          <w:noProof/>
          <w:sz w:val="22"/>
          <w:szCs w:val="22"/>
        </w:rPr>
        <w:fldChar w:fldCharType="separate"/>
      </w:r>
      <w:r w:rsidRPr="001507CB">
        <w:rPr>
          <w:rFonts w:ascii="Arial" w:hAnsi="Arial" w:cs="Arial"/>
          <w:b w:val="0"/>
          <w:noProof/>
          <w:sz w:val="22"/>
          <w:szCs w:val="22"/>
        </w:rPr>
        <w:t>1</w:t>
      </w:r>
      <w:r w:rsidR="00F52ECD" w:rsidRPr="001507CB">
        <w:rPr>
          <w:rFonts w:ascii="Arial" w:hAnsi="Arial" w:cs="Arial"/>
          <w:b w:val="0"/>
          <w:noProof/>
          <w:sz w:val="22"/>
          <w:szCs w:val="22"/>
        </w:rPr>
        <w:fldChar w:fldCharType="end"/>
      </w:r>
    </w:p>
    <w:p w14:paraId="3C0F0BC4" w14:textId="77777777" w:rsidR="001507CB" w:rsidRPr="001507CB" w:rsidRDefault="001507CB" w:rsidP="001507CB">
      <w:pPr>
        <w:pStyle w:val="TOC2"/>
        <w:tabs>
          <w:tab w:val="left" w:pos="720"/>
          <w:tab w:val="right" w:leader="hyphen" w:pos="9017"/>
        </w:tabs>
        <w:spacing w:line="240" w:lineRule="auto"/>
        <w:jc w:val="both"/>
        <w:rPr>
          <w:rFonts w:ascii="Arial" w:eastAsiaTheme="minorEastAsia" w:hAnsi="Arial" w:cs="Arial"/>
          <w:bCs/>
          <w:i w:val="0"/>
          <w:iCs w:val="0"/>
          <w:noProof/>
          <w:sz w:val="22"/>
          <w:szCs w:val="22"/>
        </w:rPr>
      </w:pPr>
      <w:r w:rsidRPr="001507CB">
        <w:rPr>
          <w:rFonts w:ascii="Arial" w:hAnsi="Arial" w:cs="Arial"/>
          <w:bCs/>
          <w:noProof/>
          <w:sz w:val="22"/>
          <w:szCs w:val="22"/>
        </w:rPr>
        <w:t>2.1</w:t>
      </w:r>
      <w:r w:rsidRPr="001507CB">
        <w:rPr>
          <w:rFonts w:ascii="Arial" w:eastAsiaTheme="minorEastAsia" w:hAnsi="Arial" w:cs="Arial"/>
          <w:bCs/>
          <w:i w:val="0"/>
          <w:iCs w:val="0"/>
          <w:noProof/>
          <w:sz w:val="22"/>
          <w:szCs w:val="22"/>
        </w:rPr>
        <w:tab/>
      </w:r>
      <w:r w:rsidRPr="001507CB">
        <w:rPr>
          <w:rFonts w:ascii="Arial" w:hAnsi="Arial" w:cs="Arial"/>
          <w:bCs/>
          <w:noProof/>
          <w:sz w:val="22"/>
          <w:szCs w:val="22"/>
        </w:rPr>
        <w:t>Outcome 1: Reinforced computing capacities of BHMD to support climate prediction and analysis</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_Toc27489469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2</w:t>
      </w:r>
      <w:r w:rsidR="00F52ECD" w:rsidRPr="001507CB">
        <w:rPr>
          <w:rFonts w:ascii="Arial" w:hAnsi="Arial" w:cs="Arial"/>
          <w:bCs/>
          <w:noProof/>
          <w:sz w:val="22"/>
          <w:szCs w:val="22"/>
        </w:rPr>
        <w:fldChar w:fldCharType="end"/>
      </w:r>
    </w:p>
    <w:p w14:paraId="28432B3B" w14:textId="77777777" w:rsidR="001507CB" w:rsidRPr="001507CB" w:rsidRDefault="001507CB" w:rsidP="001507CB">
      <w:pPr>
        <w:pStyle w:val="TOC3"/>
        <w:tabs>
          <w:tab w:val="left" w:pos="1200"/>
          <w:tab w:val="right" w:leader="hyphen" w:pos="9017"/>
        </w:tabs>
        <w:spacing w:line="240" w:lineRule="auto"/>
        <w:jc w:val="both"/>
        <w:rPr>
          <w:rFonts w:ascii="Arial" w:eastAsiaTheme="minorEastAsia" w:hAnsi="Arial" w:cs="Arial"/>
          <w:bCs/>
          <w:noProof/>
          <w:sz w:val="22"/>
          <w:szCs w:val="22"/>
        </w:rPr>
      </w:pPr>
      <w:r w:rsidRPr="001507CB">
        <w:rPr>
          <w:rFonts w:ascii="Arial" w:hAnsi="Arial" w:cs="Arial"/>
          <w:bCs/>
          <w:noProof/>
          <w:sz w:val="22"/>
          <w:szCs w:val="22"/>
        </w:rPr>
        <w:t>2.1.1</w:t>
      </w:r>
      <w:r w:rsidRPr="001507CB">
        <w:rPr>
          <w:rFonts w:ascii="Arial" w:eastAsiaTheme="minorEastAsia" w:hAnsi="Arial" w:cs="Arial"/>
          <w:bCs/>
          <w:noProof/>
          <w:sz w:val="22"/>
          <w:szCs w:val="22"/>
        </w:rPr>
        <w:tab/>
      </w:r>
      <w:r w:rsidRPr="001507CB">
        <w:rPr>
          <w:rFonts w:ascii="Arial" w:hAnsi="Arial" w:cs="Arial"/>
          <w:bCs/>
          <w:noProof/>
          <w:sz w:val="22"/>
          <w:szCs w:val="22"/>
        </w:rPr>
        <w:t>Project Launch and Needs Assessment</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_Toc27489470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2</w:t>
      </w:r>
      <w:r w:rsidR="00F52ECD" w:rsidRPr="001507CB">
        <w:rPr>
          <w:rFonts w:ascii="Arial" w:hAnsi="Arial" w:cs="Arial"/>
          <w:bCs/>
          <w:noProof/>
          <w:sz w:val="22"/>
          <w:szCs w:val="22"/>
        </w:rPr>
        <w:fldChar w:fldCharType="end"/>
      </w:r>
    </w:p>
    <w:p w14:paraId="33DE45C9" w14:textId="77777777" w:rsidR="001507CB" w:rsidRPr="001507CB" w:rsidRDefault="001507CB" w:rsidP="001507CB">
      <w:pPr>
        <w:pStyle w:val="TOC3"/>
        <w:tabs>
          <w:tab w:val="left" w:pos="1200"/>
          <w:tab w:val="right" w:leader="hyphen" w:pos="9017"/>
        </w:tabs>
        <w:spacing w:line="240" w:lineRule="auto"/>
        <w:jc w:val="both"/>
        <w:rPr>
          <w:rFonts w:ascii="Arial" w:eastAsiaTheme="minorEastAsia" w:hAnsi="Arial" w:cs="Arial"/>
          <w:bCs/>
          <w:noProof/>
          <w:sz w:val="22"/>
          <w:szCs w:val="22"/>
        </w:rPr>
      </w:pPr>
      <w:r w:rsidRPr="001507CB">
        <w:rPr>
          <w:rFonts w:ascii="Arial" w:hAnsi="Arial" w:cs="Arial"/>
          <w:bCs/>
          <w:noProof/>
          <w:sz w:val="22"/>
          <w:szCs w:val="22"/>
        </w:rPr>
        <w:t>2.1.2</w:t>
      </w:r>
      <w:r w:rsidRPr="001507CB">
        <w:rPr>
          <w:rFonts w:ascii="Arial" w:eastAsiaTheme="minorEastAsia" w:hAnsi="Arial" w:cs="Arial"/>
          <w:bCs/>
          <w:noProof/>
          <w:sz w:val="22"/>
          <w:szCs w:val="22"/>
        </w:rPr>
        <w:tab/>
      </w:r>
      <w:r w:rsidRPr="001507CB">
        <w:rPr>
          <w:rFonts w:ascii="Arial" w:hAnsi="Arial" w:cs="Arial"/>
          <w:bCs/>
          <w:noProof/>
          <w:sz w:val="22"/>
          <w:szCs w:val="22"/>
        </w:rPr>
        <w:t>Training of forecasters</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_Toc27489471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2</w:t>
      </w:r>
      <w:r w:rsidR="00F52ECD" w:rsidRPr="001507CB">
        <w:rPr>
          <w:rFonts w:ascii="Arial" w:hAnsi="Arial" w:cs="Arial"/>
          <w:bCs/>
          <w:noProof/>
          <w:sz w:val="22"/>
          <w:szCs w:val="22"/>
        </w:rPr>
        <w:fldChar w:fldCharType="end"/>
      </w:r>
    </w:p>
    <w:p w14:paraId="7127F134" w14:textId="77777777" w:rsidR="001507CB" w:rsidRPr="001507CB" w:rsidRDefault="001507CB" w:rsidP="001507CB">
      <w:pPr>
        <w:pStyle w:val="TOC3"/>
        <w:tabs>
          <w:tab w:val="left" w:pos="1200"/>
          <w:tab w:val="right" w:leader="hyphen" w:pos="9017"/>
        </w:tabs>
        <w:spacing w:line="240" w:lineRule="auto"/>
        <w:jc w:val="both"/>
        <w:rPr>
          <w:rFonts w:ascii="Arial" w:eastAsiaTheme="minorEastAsia" w:hAnsi="Arial" w:cs="Arial"/>
          <w:bCs/>
          <w:noProof/>
          <w:sz w:val="22"/>
          <w:szCs w:val="22"/>
        </w:rPr>
      </w:pPr>
      <w:r w:rsidRPr="001507CB">
        <w:rPr>
          <w:rFonts w:ascii="Arial" w:hAnsi="Arial" w:cs="Arial"/>
          <w:bCs/>
          <w:noProof/>
          <w:sz w:val="22"/>
          <w:szCs w:val="22"/>
        </w:rPr>
        <w:t>2.1.3</w:t>
      </w:r>
      <w:r w:rsidRPr="001507CB">
        <w:rPr>
          <w:rFonts w:ascii="Arial" w:eastAsiaTheme="minorEastAsia" w:hAnsi="Arial" w:cs="Arial"/>
          <w:bCs/>
          <w:noProof/>
          <w:sz w:val="22"/>
          <w:szCs w:val="22"/>
        </w:rPr>
        <w:tab/>
      </w:r>
      <w:r w:rsidRPr="001507CB">
        <w:rPr>
          <w:rFonts w:ascii="Arial" w:hAnsi="Arial" w:cs="Arial"/>
          <w:bCs/>
          <w:noProof/>
          <w:sz w:val="22"/>
          <w:szCs w:val="22"/>
        </w:rPr>
        <w:t>Procurement of Computing Facilities</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_Toc27489472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3</w:t>
      </w:r>
      <w:r w:rsidR="00F52ECD" w:rsidRPr="001507CB">
        <w:rPr>
          <w:rFonts w:ascii="Arial" w:hAnsi="Arial" w:cs="Arial"/>
          <w:bCs/>
          <w:noProof/>
          <w:sz w:val="22"/>
          <w:szCs w:val="22"/>
        </w:rPr>
        <w:fldChar w:fldCharType="end"/>
      </w:r>
    </w:p>
    <w:p w14:paraId="245D5925" w14:textId="77777777" w:rsidR="001507CB" w:rsidRPr="001507CB" w:rsidRDefault="001507CB" w:rsidP="001507CB">
      <w:pPr>
        <w:pStyle w:val="TOC2"/>
        <w:tabs>
          <w:tab w:val="left" w:pos="720"/>
          <w:tab w:val="right" w:leader="hyphen" w:pos="9017"/>
        </w:tabs>
        <w:spacing w:line="240" w:lineRule="auto"/>
        <w:jc w:val="both"/>
        <w:rPr>
          <w:rFonts w:ascii="Arial" w:eastAsiaTheme="minorEastAsia" w:hAnsi="Arial" w:cs="Arial"/>
          <w:bCs/>
          <w:i w:val="0"/>
          <w:iCs w:val="0"/>
          <w:noProof/>
          <w:sz w:val="22"/>
          <w:szCs w:val="22"/>
        </w:rPr>
      </w:pPr>
      <w:r w:rsidRPr="001507CB">
        <w:rPr>
          <w:rFonts w:ascii="Arial" w:hAnsi="Arial" w:cs="Arial"/>
          <w:bCs/>
          <w:noProof/>
          <w:sz w:val="22"/>
          <w:szCs w:val="22"/>
        </w:rPr>
        <w:t>2.2</w:t>
      </w:r>
      <w:r w:rsidRPr="001507CB">
        <w:rPr>
          <w:rFonts w:ascii="Arial" w:eastAsiaTheme="minorEastAsia" w:hAnsi="Arial" w:cs="Arial"/>
          <w:bCs/>
          <w:i w:val="0"/>
          <w:iCs w:val="0"/>
          <w:noProof/>
          <w:sz w:val="22"/>
          <w:szCs w:val="22"/>
        </w:rPr>
        <w:tab/>
      </w:r>
      <w:r w:rsidRPr="001507CB">
        <w:rPr>
          <w:rFonts w:ascii="Arial" w:hAnsi="Arial" w:cs="Arial"/>
          <w:bCs/>
          <w:noProof/>
          <w:sz w:val="22"/>
          <w:szCs w:val="22"/>
        </w:rPr>
        <w:t>Outcome 2: Capacity of BHMD strengthened to provide user-oriented weather and climate products</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_Toc27489473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3</w:t>
      </w:r>
      <w:r w:rsidR="00F52ECD" w:rsidRPr="001507CB">
        <w:rPr>
          <w:rFonts w:ascii="Arial" w:hAnsi="Arial" w:cs="Arial"/>
          <w:bCs/>
          <w:noProof/>
          <w:sz w:val="22"/>
          <w:szCs w:val="22"/>
        </w:rPr>
        <w:fldChar w:fldCharType="end"/>
      </w:r>
    </w:p>
    <w:p w14:paraId="2C31A0A8" w14:textId="77777777" w:rsidR="001507CB" w:rsidRPr="001507CB" w:rsidRDefault="001507CB" w:rsidP="001507CB">
      <w:pPr>
        <w:pStyle w:val="TOC3"/>
        <w:tabs>
          <w:tab w:val="left" w:pos="1200"/>
          <w:tab w:val="right" w:leader="hyphen" w:pos="9017"/>
        </w:tabs>
        <w:spacing w:line="240" w:lineRule="auto"/>
        <w:jc w:val="both"/>
        <w:rPr>
          <w:rFonts w:ascii="Arial" w:eastAsiaTheme="minorEastAsia" w:hAnsi="Arial" w:cs="Arial"/>
          <w:bCs/>
          <w:noProof/>
          <w:sz w:val="22"/>
          <w:szCs w:val="22"/>
        </w:rPr>
      </w:pPr>
      <w:r w:rsidRPr="001507CB">
        <w:rPr>
          <w:rFonts w:ascii="Arial" w:hAnsi="Arial" w:cs="Arial"/>
          <w:bCs/>
          <w:noProof/>
          <w:sz w:val="22"/>
          <w:szCs w:val="22"/>
        </w:rPr>
        <w:t>2.2.1</w:t>
      </w:r>
      <w:r w:rsidRPr="001507CB">
        <w:rPr>
          <w:rFonts w:ascii="Arial" w:eastAsiaTheme="minorEastAsia" w:hAnsi="Arial" w:cs="Arial"/>
          <w:bCs/>
          <w:noProof/>
          <w:sz w:val="22"/>
          <w:szCs w:val="22"/>
        </w:rPr>
        <w:tab/>
      </w:r>
      <w:r w:rsidRPr="001507CB">
        <w:rPr>
          <w:rFonts w:ascii="Arial" w:hAnsi="Arial" w:cs="Arial"/>
          <w:bCs/>
          <w:noProof/>
          <w:sz w:val="22"/>
          <w:szCs w:val="22"/>
        </w:rPr>
        <w:t>Enhance the data collection and visualization of meteorological data for better forecasting</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_Toc27489474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3</w:t>
      </w:r>
      <w:r w:rsidR="00F52ECD" w:rsidRPr="001507CB">
        <w:rPr>
          <w:rFonts w:ascii="Arial" w:hAnsi="Arial" w:cs="Arial"/>
          <w:bCs/>
          <w:noProof/>
          <w:sz w:val="22"/>
          <w:szCs w:val="22"/>
        </w:rPr>
        <w:fldChar w:fldCharType="end"/>
      </w:r>
    </w:p>
    <w:p w14:paraId="06ED1A10" w14:textId="77777777" w:rsidR="001507CB" w:rsidRPr="001507CB" w:rsidRDefault="001507CB" w:rsidP="001507CB">
      <w:pPr>
        <w:pStyle w:val="TOC3"/>
        <w:tabs>
          <w:tab w:val="left" w:pos="1200"/>
          <w:tab w:val="right" w:leader="hyphen" w:pos="9017"/>
        </w:tabs>
        <w:spacing w:line="240" w:lineRule="auto"/>
        <w:jc w:val="both"/>
        <w:rPr>
          <w:rFonts w:ascii="Arial" w:eastAsiaTheme="minorEastAsia" w:hAnsi="Arial" w:cs="Arial"/>
          <w:bCs/>
          <w:noProof/>
          <w:sz w:val="22"/>
          <w:szCs w:val="22"/>
        </w:rPr>
      </w:pPr>
      <w:r w:rsidRPr="001507CB">
        <w:rPr>
          <w:rFonts w:ascii="Arial" w:hAnsi="Arial" w:cs="Arial"/>
          <w:bCs/>
          <w:noProof/>
          <w:sz w:val="22"/>
          <w:szCs w:val="22"/>
        </w:rPr>
        <w:t>2.2.2</w:t>
      </w:r>
      <w:r w:rsidRPr="001507CB">
        <w:rPr>
          <w:rFonts w:ascii="Arial" w:eastAsiaTheme="minorEastAsia" w:hAnsi="Arial" w:cs="Arial"/>
          <w:bCs/>
          <w:noProof/>
          <w:sz w:val="22"/>
          <w:szCs w:val="22"/>
        </w:rPr>
        <w:tab/>
      </w:r>
      <w:r w:rsidRPr="001507CB">
        <w:rPr>
          <w:rFonts w:ascii="Arial" w:hAnsi="Arial" w:cs="Arial"/>
          <w:bCs/>
          <w:noProof/>
          <w:sz w:val="22"/>
          <w:szCs w:val="22"/>
        </w:rPr>
        <w:t>Server and Software Upgrade</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_Toc27489475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3</w:t>
      </w:r>
      <w:r w:rsidR="00F52ECD" w:rsidRPr="001507CB">
        <w:rPr>
          <w:rFonts w:ascii="Arial" w:hAnsi="Arial" w:cs="Arial"/>
          <w:bCs/>
          <w:noProof/>
          <w:sz w:val="22"/>
          <w:szCs w:val="22"/>
        </w:rPr>
        <w:fldChar w:fldCharType="end"/>
      </w:r>
    </w:p>
    <w:p w14:paraId="510D80CC" w14:textId="77777777" w:rsidR="001507CB" w:rsidRPr="001507CB" w:rsidRDefault="001507CB" w:rsidP="001507CB">
      <w:pPr>
        <w:pStyle w:val="TOC3"/>
        <w:tabs>
          <w:tab w:val="left" w:pos="1200"/>
          <w:tab w:val="right" w:leader="hyphen" w:pos="9017"/>
        </w:tabs>
        <w:spacing w:line="240" w:lineRule="auto"/>
        <w:jc w:val="both"/>
        <w:rPr>
          <w:rFonts w:ascii="Arial" w:eastAsiaTheme="minorEastAsia" w:hAnsi="Arial" w:cs="Arial"/>
          <w:bCs/>
          <w:noProof/>
          <w:sz w:val="22"/>
          <w:szCs w:val="22"/>
        </w:rPr>
      </w:pPr>
      <w:r w:rsidRPr="001507CB">
        <w:rPr>
          <w:rFonts w:ascii="Arial" w:hAnsi="Arial" w:cs="Arial"/>
          <w:bCs/>
          <w:noProof/>
          <w:sz w:val="22"/>
          <w:szCs w:val="22"/>
        </w:rPr>
        <w:t>2.2.3</w:t>
      </w:r>
      <w:r w:rsidRPr="001507CB">
        <w:rPr>
          <w:rFonts w:ascii="Arial" w:eastAsiaTheme="minorEastAsia" w:hAnsi="Arial" w:cs="Arial"/>
          <w:bCs/>
          <w:noProof/>
          <w:sz w:val="22"/>
          <w:szCs w:val="22"/>
        </w:rPr>
        <w:tab/>
      </w:r>
      <w:r w:rsidRPr="001507CB">
        <w:rPr>
          <w:rFonts w:ascii="Arial" w:hAnsi="Arial" w:cs="Arial"/>
          <w:bCs/>
          <w:noProof/>
          <w:sz w:val="22"/>
          <w:szCs w:val="22"/>
        </w:rPr>
        <w:t>Upgrade of the interface of ICPAC and BHMD webpages to best serve users</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_Toc27489476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4</w:t>
      </w:r>
      <w:r w:rsidR="00F52ECD" w:rsidRPr="001507CB">
        <w:rPr>
          <w:rFonts w:ascii="Arial" w:hAnsi="Arial" w:cs="Arial"/>
          <w:bCs/>
          <w:noProof/>
          <w:sz w:val="22"/>
          <w:szCs w:val="22"/>
        </w:rPr>
        <w:fldChar w:fldCharType="end"/>
      </w:r>
    </w:p>
    <w:p w14:paraId="0E12F9AA" w14:textId="77777777" w:rsidR="001507CB" w:rsidRPr="001507CB" w:rsidRDefault="001507CB" w:rsidP="001507CB">
      <w:pPr>
        <w:pStyle w:val="TOC3"/>
        <w:tabs>
          <w:tab w:val="left" w:pos="1200"/>
          <w:tab w:val="right" w:leader="hyphen" w:pos="9017"/>
        </w:tabs>
        <w:spacing w:line="240" w:lineRule="auto"/>
        <w:jc w:val="both"/>
        <w:rPr>
          <w:rFonts w:ascii="Arial" w:eastAsiaTheme="minorEastAsia" w:hAnsi="Arial" w:cs="Arial"/>
          <w:bCs/>
          <w:noProof/>
          <w:sz w:val="22"/>
          <w:szCs w:val="22"/>
        </w:rPr>
      </w:pPr>
      <w:r w:rsidRPr="001507CB">
        <w:rPr>
          <w:rFonts w:ascii="Arial" w:hAnsi="Arial" w:cs="Arial"/>
          <w:bCs/>
          <w:noProof/>
          <w:sz w:val="22"/>
          <w:szCs w:val="22"/>
        </w:rPr>
        <w:t>2.2.4</w:t>
      </w:r>
      <w:r w:rsidRPr="001507CB">
        <w:rPr>
          <w:rFonts w:ascii="Arial" w:eastAsiaTheme="minorEastAsia" w:hAnsi="Arial" w:cs="Arial"/>
          <w:bCs/>
          <w:noProof/>
          <w:sz w:val="22"/>
          <w:szCs w:val="22"/>
        </w:rPr>
        <w:tab/>
      </w:r>
      <w:r w:rsidRPr="001507CB">
        <w:rPr>
          <w:rFonts w:ascii="Arial" w:hAnsi="Arial" w:cs="Arial"/>
          <w:bCs/>
          <w:noProof/>
          <w:sz w:val="22"/>
          <w:szCs w:val="22"/>
        </w:rPr>
        <w:t>Training for system administrators to maintain the new computing systems</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_Toc27489477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4</w:t>
      </w:r>
      <w:r w:rsidR="00F52ECD" w:rsidRPr="001507CB">
        <w:rPr>
          <w:rFonts w:ascii="Arial" w:hAnsi="Arial" w:cs="Arial"/>
          <w:bCs/>
          <w:noProof/>
          <w:sz w:val="22"/>
          <w:szCs w:val="22"/>
        </w:rPr>
        <w:fldChar w:fldCharType="end"/>
      </w:r>
    </w:p>
    <w:p w14:paraId="0900A349" w14:textId="77777777" w:rsidR="001507CB" w:rsidRPr="001507CB" w:rsidRDefault="001507CB" w:rsidP="001507CB">
      <w:pPr>
        <w:pStyle w:val="TOC3"/>
        <w:tabs>
          <w:tab w:val="left" w:pos="1200"/>
          <w:tab w:val="right" w:leader="hyphen" w:pos="9017"/>
        </w:tabs>
        <w:spacing w:line="240" w:lineRule="auto"/>
        <w:jc w:val="both"/>
        <w:rPr>
          <w:rFonts w:ascii="Arial" w:eastAsiaTheme="minorEastAsia" w:hAnsi="Arial" w:cs="Arial"/>
          <w:bCs/>
          <w:noProof/>
          <w:sz w:val="22"/>
          <w:szCs w:val="22"/>
        </w:rPr>
      </w:pPr>
      <w:r w:rsidRPr="001507CB">
        <w:rPr>
          <w:rFonts w:ascii="Arial" w:hAnsi="Arial" w:cs="Arial"/>
          <w:bCs/>
          <w:noProof/>
          <w:sz w:val="22"/>
          <w:szCs w:val="22"/>
        </w:rPr>
        <w:t>2.2.5</w:t>
      </w:r>
      <w:r w:rsidRPr="001507CB">
        <w:rPr>
          <w:rFonts w:ascii="Arial" w:eastAsiaTheme="minorEastAsia" w:hAnsi="Arial" w:cs="Arial"/>
          <w:bCs/>
          <w:noProof/>
          <w:sz w:val="22"/>
          <w:szCs w:val="22"/>
        </w:rPr>
        <w:tab/>
      </w:r>
      <w:r w:rsidRPr="001507CB">
        <w:rPr>
          <w:rFonts w:ascii="Arial" w:hAnsi="Arial" w:cs="Arial"/>
          <w:bCs/>
          <w:noProof/>
          <w:sz w:val="22"/>
          <w:szCs w:val="22"/>
        </w:rPr>
        <w:t>Training for data providers at BHMD to maintain the climate analysis and prediction system</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_Toc27489478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4</w:t>
      </w:r>
      <w:r w:rsidR="00F52ECD" w:rsidRPr="001507CB">
        <w:rPr>
          <w:rFonts w:ascii="Arial" w:hAnsi="Arial" w:cs="Arial"/>
          <w:bCs/>
          <w:noProof/>
          <w:sz w:val="22"/>
          <w:szCs w:val="22"/>
        </w:rPr>
        <w:fldChar w:fldCharType="end"/>
      </w:r>
    </w:p>
    <w:p w14:paraId="7884E7A8" w14:textId="77777777" w:rsidR="001507CB" w:rsidRPr="001507CB" w:rsidRDefault="001507CB" w:rsidP="001507CB">
      <w:pPr>
        <w:pStyle w:val="TOC2"/>
        <w:tabs>
          <w:tab w:val="left" w:pos="720"/>
          <w:tab w:val="right" w:leader="hyphen" w:pos="9017"/>
        </w:tabs>
        <w:spacing w:line="240" w:lineRule="auto"/>
        <w:jc w:val="both"/>
        <w:rPr>
          <w:rFonts w:ascii="Arial" w:eastAsiaTheme="minorEastAsia" w:hAnsi="Arial" w:cs="Arial"/>
          <w:bCs/>
          <w:i w:val="0"/>
          <w:iCs w:val="0"/>
          <w:noProof/>
          <w:sz w:val="22"/>
          <w:szCs w:val="22"/>
        </w:rPr>
      </w:pPr>
      <w:r w:rsidRPr="001507CB">
        <w:rPr>
          <w:rFonts w:ascii="Arial" w:hAnsi="Arial" w:cs="Arial"/>
          <w:bCs/>
          <w:noProof/>
          <w:sz w:val="22"/>
          <w:szCs w:val="22"/>
        </w:rPr>
        <w:t>2.3</w:t>
      </w:r>
      <w:r w:rsidRPr="001507CB">
        <w:rPr>
          <w:rFonts w:ascii="Arial" w:eastAsiaTheme="minorEastAsia" w:hAnsi="Arial" w:cs="Arial"/>
          <w:bCs/>
          <w:i w:val="0"/>
          <w:iCs w:val="0"/>
          <w:noProof/>
          <w:sz w:val="22"/>
          <w:szCs w:val="22"/>
        </w:rPr>
        <w:tab/>
      </w:r>
      <w:r w:rsidRPr="001507CB">
        <w:rPr>
          <w:rFonts w:ascii="Arial" w:hAnsi="Arial" w:cs="Arial"/>
          <w:bCs/>
          <w:noProof/>
          <w:sz w:val="22"/>
          <w:szCs w:val="22"/>
        </w:rPr>
        <w:t>Outcome 3: Improved capacity of stakeholders to access, take up, utilize and demand weather and climate information for decision making at national level</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_Toc27489479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5</w:t>
      </w:r>
      <w:r w:rsidR="00F52ECD" w:rsidRPr="001507CB">
        <w:rPr>
          <w:rFonts w:ascii="Arial" w:hAnsi="Arial" w:cs="Arial"/>
          <w:bCs/>
          <w:noProof/>
          <w:sz w:val="22"/>
          <w:szCs w:val="22"/>
        </w:rPr>
        <w:fldChar w:fldCharType="end"/>
      </w:r>
    </w:p>
    <w:p w14:paraId="1DB80474" w14:textId="77777777" w:rsidR="001507CB" w:rsidRPr="001507CB" w:rsidRDefault="001507CB" w:rsidP="001507CB">
      <w:pPr>
        <w:pStyle w:val="TOC3"/>
        <w:tabs>
          <w:tab w:val="left" w:pos="1200"/>
          <w:tab w:val="right" w:leader="hyphen" w:pos="9017"/>
        </w:tabs>
        <w:spacing w:line="240" w:lineRule="auto"/>
        <w:jc w:val="both"/>
        <w:rPr>
          <w:rFonts w:ascii="Arial" w:eastAsiaTheme="minorEastAsia" w:hAnsi="Arial" w:cs="Arial"/>
          <w:bCs/>
          <w:noProof/>
          <w:sz w:val="22"/>
          <w:szCs w:val="22"/>
        </w:rPr>
      </w:pPr>
      <w:r w:rsidRPr="001507CB">
        <w:rPr>
          <w:rFonts w:ascii="Arial" w:hAnsi="Arial" w:cs="Arial"/>
          <w:bCs/>
          <w:noProof/>
          <w:sz w:val="22"/>
          <w:szCs w:val="22"/>
        </w:rPr>
        <w:t>2.3.1</w:t>
      </w:r>
      <w:r w:rsidRPr="001507CB">
        <w:rPr>
          <w:rFonts w:ascii="Arial" w:eastAsiaTheme="minorEastAsia" w:hAnsi="Arial" w:cs="Arial"/>
          <w:bCs/>
          <w:noProof/>
          <w:sz w:val="22"/>
          <w:szCs w:val="22"/>
        </w:rPr>
        <w:tab/>
      </w:r>
      <w:r w:rsidRPr="001507CB">
        <w:rPr>
          <w:rFonts w:ascii="Arial" w:hAnsi="Arial" w:cs="Arial"/>
          <w:bCs/>
          <w:noProof/>
          <w:sz w:val="22"/>
          <w:szCs w:val="22"/>
        </w:rPr>
        <w:t>Training for the users of weather and climate information which is produced by the new system at BHMD</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_Toc27489480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5</w:t>
      </w:r>
      <w:r w:rsidR="00F52ECD" w:rsidRPr="001507CB">
        <w:rPr>
          <w:rFonts w:ascii="Arial" w:hAnsi="Arial" w:cs="Arial"/>
          <w:bCs/>
          <w:noProof/>
          <w:sz w:val="22"/>
          <w:szCs w:val="22"/>
        </w:rPr>
        <w:fldChar w:fldCharType="end"/>
      </w:r>
    </w:p>
    <w:p w14:paraId="378FA9B0" w14:textId="77777777" w:rsidR="001507CB" w:rsidRPr="001507CB" w:rsidRDefault="001507CB" w:rsidP="001507CB">
      <w:pPr>
        <w:pStyle w:val="TOC3"/>
        <w:tabs>
          <w:tab w:val="left" w:pos="1200"/>
          <w:tab w:val="right" w:leader="hyphen" w:pos="9017"/>
        </w:tabs>
        <w:spacing w:line="240" w:lineRule="auto"/>
        <w:jc w:val="both"/>
        <w:rPr>
          <w:rFonts w:ascii="Arial" w:eastAsiaTheme="minorEastAsia" w:hAnsi="Arial" w:cs="Arial"/>
          <w:bCs/>
          <w:noProof/>
          <w:sz w:val="22"/>
          <w:szCs w:val="22"/>
        </w:rPr>
      </w:pPr>
      <w:r w:rsidRPr="001507CB">
        <w:rPr>
          <w:rFonts w:ascii="Arial" w:hAnsi="Arial" w:cs="Arial"/>
          <w:bCs/>
          <w:noProof/>
          <w:sz w:val="22"/>
          <w:szCs w:val="22"/>
        </w:rPr>
        <w:t>2.3.2</w:t>
      </w:r>
      <w:r w:rsidRPr="001507CB">
        <w:rPr>
          <w:rFonts w:ascii="Arial" w:eastAsiaTheme="minorEastAsia" w:hAnsi="Arial" w:cs="Arial"/>
          <w:bCs/>
          <w:noProof/>
          <w:sz w:val="22"/>
          <w:szCs w:val="22"/>
        </w:rPr>
        <w:tab/>
      </w:r>
      <w:r w:rsidRPr="001507CB">
        <w:rPr>
          <w:rFonts w:ascii="Arial" w:hAnsi="Arial" w:cs="Arial"/>
          <w:bCs/>
          <w:noProof/>
          <w:sz w:val="22"/>
          <w:szCs w:val="22"/>
        </w:rPr>
        <w:t>Reinforce the existing BHMD website</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_Toc27489481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5</w:t>
      </w:r>
      <w:r w:rsidR="00F52ECD" w:rsidRPr="001507CB">
        <w:rPr>
          <w:rFonts w:ascii="Arial" w:hAnsi="Arial" w:cs="Arial"/>
          <w:bCs/>
          <w:noProof/>
          <w:sz w:val="22"/>
          <w:szCs w:val="22"/>
        </w:rPr>
        <w:fldChar w:fldCharType="end"/>
      </w:r>
    </w:p>
    <w:p w14:paraId="1D6D8CB9" w14:textId="77777777" w:rsidR="001507CB" w:rsidRPr="001507CB" w:rsidRDefault="001507CB" w:rsidP="001507CB">
      <w:pPr>
        <w:pStyle w:val="TOC3"/>
        <w:tabs>
          <w:tab w:val="left" w:pos="1200"/>
          <w:tab w:val="right" w:leader="hyphen" w:pos="9017"/>
        </w:tabs>
        <w:spacing w:line="240" w:lineRule="auto"/>
        <w:jc w:val="both"/>
        <w:rPr>
          <w:rFonts w:ascii="Arial" w:eastAsiaTheme="minorEastAsia" w:hAnsi="Arial" w:cs="Arial"/>
          <w:bCs/>
          <w:noProof/>
          <w:sz w:val="22"/>
          <w:szCs w:val="22"/>
        </w:rPr>
      </w:pPr>
      <w:r w:rsidRPr="001507CB">
        <w:rPr>
          <w:rFonts w:ascii="Arial" w:hAnsi="Arial" w:cs="Arial"/>
          <w:bCs/>
          <w:noProof/>
          <w:sz w:val="22"/>
          <w:szCs w:val="22"/>
        </w:rPr>
        <w:t>2.3.3</w:t>
      </w:r>
      <w:r w:rsidRPr="001507CB">
        <w:rPr>
          <w:rFonts w:ascii="Arial" w:eastAsiaTheme="minorEastAsia" w:hAnsi="Arial" w:cs="Arial"/>
          <w:bCs/>
          <w:noProof/>
          <w:sz w:val="22"/>
          <w:szCs w:val="22"/>
        </w:rPr>
        <w:tab/>
      </w:r>
      <w:r w:rsidRPr="001507CB">
        <w:rPr>
          <w:rFonts w:ascii="Arial" w:hAnsi="Arial" w:cs="Arial"/>
          <w:bCs/>
          <w:noProof/>
          <w:sz w:val="22"/>
          <w:szCs w:val="22"/>
        </w:rPr>
        <w:t>Training of BHMD staff on website management and maintenance</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_Toc27489482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6</w:t>
      </w:r>
      <w:r w:rsidR="00F52ECD" w:rsidRPr="001507CB">
        <w:rPr>
          <w:rFonts w:ascii="Arial" w:hAnsi="Arial" w:cs="Arial"/>
          <w:bCs/>
          <w:noProof/>
          <w:sz w:val="22"/>
          <w:szCs w:val="22"/>
        </w:rPr>
        <w:fldChar w:fldCharType="end"/>
      </w:r>
    </w:p>
    <w:p w14:paraId="0EBC4923" w14:textId="77777777" w:rsidR="001507CB" w:rsidRPr="001507CB" w:rsidRDefault="001507CB" w:rsidP="001507CB">
      <w:pPr>
        <w:pStyle w:val="TOC2"/>
        <w:tabs>
          <w:tab w:val="left" w:pos="720"/>
          <w:tab w:val="right" w:leader="hyphen" w:pos="9017"/>
        </w:tabs>
        <w:spacing w:line="240" w:lineRule="auto"/>
        <w:jc w:val="both"/>
        <w:rPr>
          <w:rFonts w:ascii="Arial" w:eastAsiaTheme="minorEastAsia" w:hAnsi="Arial" w:cs="Arial"/>
          <w:bCs/>
          <w:i w:val="0"/>
          <w:iCs w:val="0"/>
          <w:noProof/>
          <w:sz w:val="22"/>
          <w:szCs w:val="22"/>
        </w:rPr>
      </w:pPr>
      <w:r w:rsidRPr="001507CB">
        <w:rPr>
          <w:rFonts w:ascii="Arial" w:hAnsi="Arial" w:cs="Arial"/>
          <w:bCs/>
          <w:noProof/>
          <w:sz w:val="22"/>
          <w:szCs w:val="22"/>
        </w:rPr>
        <w:t>2.4</w:t>
      </w:r>
      <w:r w:rsidRPr="001507CB">
        <w:rPr>
          <w:rFonts w:ascii="Arial" w:eastAsiaTheme="minorEastAsia" w:hAnsi="Arial" w:cs="Arial"/>
          <w:bCs/>
          <w:i w:val="0"/>
          <w:iCs w:val="0"/>
          <w:noProof/>
          <w:sz w:val="22"/>
          <w:szCs w:val="22"/>
        </w:rPr>
        <w:tab/>
      </w:r>
      <w:r w:rsidRPr="001507CB">
        <w:rPr>
          <w:rFonts w:ascii="Arial" w:hAnsi="Arial" w:cs="Arial"/>
          <w:bCs/>
          <w:noProof/>
          <w:sz w:val="22"/>
          <w:szCs w:val="22"/>
        </w:rPr>
        <w:t>Outcome 4: Enhanced capacity of BHMD for dissemination of climate information and seasonal forecast</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_Toc27489483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6</w:t>
      </w:r>
      <w:r w:rsidR="00F52ECD" w:rsidRPr="001507CB">
        <w:rPr>
          <w:rFonts w:ascii="Arial" w:hAnsi="Arial" w:cs="Arial"/>
          <w:bCs/>
          <w:noProof/>
          <w:sz w:val="22"/>
          <w:szCs w:val="22"/>
        </w:rPr>
        <w:fldChar w:fldCharType="end"/>
      </w:r>
    </w:p>
    <w:p w14:paraId="684E7278" w14:textId="77777777" w:rsidR="001507CB" w:rsidRPr="001507CB" w:rsidRDefault="001507CB" w:rsidP="001507CB">
      <w:pPr>
        <w:pStyle w:val="TOC3"/>
        <w:tabs>
          <w:tab w:val="left" w:pos="1200"/>
          <w:tab w:val="right" w:leader="hyphen" w:pos="9017"/>
        </w:tabs>
        <w:spacing w:line="240" w:lineRule="auto"/>
        <w:jc w:val="both"/>
        <w:rPr>
          <w:rFonts w:ascii="Arial" w:eastAsiaTheme="minorEastAsia" w:hAnsi="Arial" w:cs="Arial"/>
          <w:bCs/>
          <w:noProof/>
          <w:sz w:val="22"/>
          <w:szCs w:val="22"/>
        </w:rPr>
      </w:pPr>
      <w:r w:rsidRPr="001507CB">
        <w:rPr>
          <w:rFonts w:ascii="Arial" w:hAnsi="Arial" w:cs="Arial"/>
          <w:bCs/>
          <w:noProof/>
          <w:sz w:val="22"/>
          <w:szCs w:val="22"/>
        </w:rPr>
        <w:t>2.4.1</w:t>
      </w:r>
      <w:r w:rsidRPr="001507CB">
        <w:rPr>
          <w:rFonts w:ascii="Arial" w:eastAsiaTheme="minorEastAsia" w:hAnsi="Arial" w:cs="Arial"/>
          <w:bCs/>
          <w:noProof/>
          <w:sz w:val="22"/>
          <w:szCs w:val="22"/>
        </w:rPr>
        <w:tab/>
      </w:r>
      <w:r w:rsidRPr="001507CB">
        <w:rPr>
          <w:rFonts w:ascii="Arial" w:hAnsi="Arial" w:cs="Arial"/>
          <w:bCs/>
          <w:noProof/>
          <w:sz w:val="22"/>
          <w:szCs w:val="22"/>
        </w:rPr>
        <w:t>Training stakeholders in interpretation of climate information</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_Toc27489484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6</w:t>
      </w:r>
      <w:r w:rsidR="00F52ECD" w:rsidRPr="001507CB">
        <w:rPr>
          <w:rFonts w:ascii="Arial" w:hAnsi="Arial" w:cs="Arial"/>
          <w:bCs/>
          <w:noProof/>
          <w:sz w:val="22"/>
          <w:szCs w:val="22"/>
        </w:rPr>
        <w:fldChar w:fldCharType="end"/>
      </w:r>
    </w:p>
    <w:p w14:paraId="248A4C9F" w14:textId="77777777" w:rsidR="001507CB" w:rsidRPr="001507CB" w:rsidRDefault="001507CB" w:rsidP="001507CB">
      <w:pPr>
        <w:pStyle w:val="TOC3"/>
        <w:tabs>
          <w:tab w:val="left" w:pos="1200"/>
          <w:tab w:val="right" w:leader="hyphen" w:pos="9017"/>
        </w:tabs>
        <w:spacing w:line="240" w:lineRule="auto"/>
        <w:jc w:val="both"/>
        <w:rPr>
          <w:rFonts w:ascii="Arial" w:eastAsiaTheme="minorEastAsia" w:hAnsi="Arial" w:cs="Arial"/>
          <w:bCs/>
          <w:noProof/>
          <w:sz w:val="22"/>
          <w:szCs w:val="22"/>
        </w:rPr>
      </w:pPr>
      <w:r w:rsidRPr="001507CB">
        <w:rPr>
          <w:rFonts w:ascii="Arial" w:hAnsi="Arial" w:cs="Arial"/>
          <w:bCs/>
          <w:noProof/>
          <w:sz w:val="22"/>
          <w:szCs w:val="22"/>
        </w:rPr>
        <w:t>2.4.2</w:t>
      </w:r>
      <w:r w:rsidRPr="001507CB">
        <w:rPr>
          <w:rFonts w:ascii="Arial" w:eastAsiaTheme="minorEastAsia" w:hAnsi="Arial" w:cs="Arial"/>
          <w:bCs/>
          <w:noProof/>
          <w:sz w:val="22"/>
          <w:szCs w:val="22"/>
        </w:rPr>
        <w:tab/>
      </w:r>
      <w:r w:rsidRPr="001507CB">
        <w:rPr>
          <w:rFonts w:ascii="Arial" w:hAnsi="Arial" w:cs="Arial"/>
          <w:bCs/>
          <w:noProof/>
          <w:sz w:val="22"/>
          <w:szCs w:val="22"/>
        </w:rPr>
        <w:t>National Climate Outlook Forum</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_Toc27489485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6</w:t>
      </w:r>
      <w:r w:rsidR="00F52ECD" w:rsidRPr="001507CB">
        <w:rPr>
          <w:rFonts w:ascii="Arial" w:hAnsi="Arial" w:cs="Arial"/>
          <w:bCs/>
          <w:noProof/>
          <w:sz w:val="22"/>
          <w:szCs w:val="22"/>
        </w:rPr>
        <w:fldChar w:fldCharType="end"/>
      </w:r>
    </w:p>
    <w:p w14:paraId="68AA403C" w14:textId="77777777" w:rsidR="001507CB" w:rsidRPr="001507CB" w:rsidRDefault="001507CB" w:rsidP="001507CB">
      <w:pPr>
        <w:pStyle w:val="TOC1"/>
        <w:tabs>
          <w:tab w:val="left" w:pos="480"/>
          <w:tab w:val="right" w:leader="hyphen" w:pos="9017"/>
        </w:tabs>
        <w:spacing w:line="240" w:lineRule="auto"/>
        <w:jc w:val="both"/>
        <w:rPr>
          <w:rFonts w:ascii="Arial" w:eastAsiaTheme="minorEastAsia" w:hAnsi="Arial" w:cs="Arial"/>
          <w:b w:val="0"/>
          <w:noProof/>
          <w:sz w:val="22"/>
          <w:szCs w:val="22"/>
        </w:rPr>
      </w:pPr>
      <w:r w:rsidRPr="001507CB">
        <w:rPr>
          <w:rFonts w:ascii="Arial" w:hAnsi="Arial" w:cs="Arial"/>
          <w:b w:val="0"/>
          <w:noProof/>
          <w:sz w:val="22"/>
          <w:szCs w:val="22"/>
        </w:rPr>
        <w:t>3</w:t>
      </w:r>
      <w:r w:rsidRPr="001507CB">
        <w:rPr>
          <w:rFonts w:ascii="Arial" w:eastAsiaTheme="minorEastAsia" w:hAnsi="Arial" w:cs="Arial"/>
          <w:b w:val="0"/>
          <w:noProof/>
          <w:sz w:val="22"/>
          <w:szCs w:val="22"/>
        </w:rPr>
        <w:tab/>
      </w:r>
      <w:r w:rsidRPr="001507CB">
        <w:rPr>
          <w:rFonts w:ascii="Arial" w:hAnsi="Arial" w:cs="Arial"/>
          <w:b w:val="0"/>
          <w:noProof/>
          <w:sz w:val="22"/>
          <w:szCs w:val="22"/>
        </w:rPr>
        <w:t>Financial Implementations</w:t>
      </w:r>
      <w:r w:rsidRPr="001507CB">
        <w:rPr>
          <w:rFonts w:ascii="Arial" w:hAnsi="Arial" w:cs="Arial"/>
          <w:b w:val="0"/>
          <w:noProof/>
          <w:sz w:val="22"/>
          <w:szCs w:val="22"/>
        </w:rPr>
        <w:tab/>
      </w:r>
      <w:r w:rsidR="00F52ECD" w:rsidRPr="001507CB">
        <w:rPr>
          <w:rFonts w:ascii="Arial" w:hAnsi="Arial" w:cs="Arial"/>
          <w:b w:val="0"/>
          <w:noProof/>
          <w:sz w:val="22"/>
          <w:szCs w:val="22"/>
        </w:rPr>
        <w:fldChar w:fldCharType="begin"/>
      </w:r>
      <w:r w:rsidRPr="001507CB">
        <w:rPr>
          <w:rFonts w:ascii="Arial" w:hAnsi="Arial" w:cs="Arial"/>
          <w:b w:val="0"/>
          <w:noProof/>
          <w:sz w:val="22"/>
          <w:szCs w:val="22"/>
        </w:rPr>
        <w:instrText xml:space="preserve"> PAGEREF _Toc27489486 \h </w:instrText>
      </w:r>
      <w:r w:rsidR="00F52ECD" w:rsidRPr="001507CB">
        <w:rPr>
          <w:rFonts w:ascii="Arial" w:hAnsi="Arial" w:cs="Arial"/>
          <w:b w:val="0"/>
          <w:noProof/>
          <w:sz w:val="22"/>
          <w:szCs w:val="22"/>
        </w:rPr>
      </w:r>
      <w:r w:rsidR="00F52ECD" w:rsidRPr="001507CB">
        <w:rPr>
          <w:rFonts w:ascii="Arial" w:hAnsi="Arial" w:cs="Arial"/>
          <w:b w:val="0"/>
          <w:noProof/>
          <w:sz w:val="22"/>
          <w:szCs w:val="22"/>
        </w:rPr>
        <w:fldChar w:fldCharType="separate"/>
      </w:r>
      <w:r w:rsidRPr="001507CB">
        <w:rPr>
          <w:rFonts w:ascii="Arial" w:hAnsi="Arial" w:cs="Arial"/>
          <w:b w:val="0"/>
          <w:noProof/>
          <w:sz w:val="22"/>
          <w:szCs w:val="22"/>
        </w:rPr>
        <w:t>7</w:t>
      </w:r>
      <w:r w:rsidR="00F52ECD" w:rsidRPr="001507CB">
        <w:rPr>
          <w:rFonts w:ascii="Arial" w:hAnsi="Arial" w:cs="Arial"/>
          <w:b w:val="0"/>
          <w:noProof/>
          <w:sz w:val="22"/>
          <w:szCs w:val="22"/>
        </w:rPr>
        <w:fldChar w:fldCharType="end"/>
      </w:r>
    </w:p>
    <w:p w14:paraId="666F1AC8" w14:textId="77777777" w:rsidR="001507CB" w:rsidRPr="001507CB" w:rsidRDefault="001507CB" w:rsidP="001507CB">
      <w:pPr>
        <w:pStyle w:val="TOC1"/>
        <w:tabs>
          <w:tab w:val="left" w:pos="480"/>
          <w:tab w:val="right" w:leader="hyphen" w:pos="9017"/>
        </w:tabs>
        <w:spacing w:line="240" w:lineRule="auto"/>
        <w:jc w:val="both"/>
        <w:rPr>
          <w:rFonts w:ascii="Arial" w:eastAsiaTheme="minorEastAsia" w:hAnsi="Arial" w:cs="Arial"/>
          <w:b w:val="0"/>
          <w:noProof/>
          <w:sz w:val="22"/>
          <w:szCs w:val="22"/>
        </w:rPr>
      </w:pPr>
      <w:r w:rsidRPr="001507CB">
        <w:rPr>
          <w:rFonts w:ascii="Arial" w:eastAsia="Arial" w:hAnsi="Arial" w:cs="Arial"/>
          <w:b w:val="0"/>
          <w:noProof/>
          <w:sz w:val="22"/>
          <w:szCs w:val="22"/>
        </w:rPr>
        <w:t>4</w:t>
      </w:r>
      <w:r w:rsidRPr="001507CB">
        <w:rPr>
          <w:rFonts w:ascii="Arial" w:eastAsiaTheme="minorEastAsia" w:hAnsi="Arial" w:cs="Arial"/>
          <w:b w:val="0"/>
          <w:noProof/>
          <w:sz w:val="22"/>
          <w:szCs w:val="22"/>
        </w:rPr>
        <w:tab/>
      </w:r>
      <w:r w:rsidRPr="001507CB">
        <w:rPr>
          <w:rFonts w:ascii="Arial" w:eastAsia="Arial" w:hAnsi="Arial" w:cs="Arial"/>
          <w:b w:val="0"/>
          <w:noProof/>
          <w:sz w:val="22"/>
          <w:szCs w:val="22"/>
        </w:rPr>
        <w:t>Impact and Lessons learned</w:t>
      </w:r>
      <w:r w:rsidRPr="001507CB">
        <w:rPr>
          <w:rFonts w:ascii="Arial" w:hAnsi="Arial" w:cs="Arial"/>
          <w:b w:val="0"/>
          <w:noProof/>
          <w:sz w:val="22"/>
          <w:szCs w:val="22"/>
        </w:rPr>
        <w:tab/>
      </w:r>
      <w:r w:rsidR="00F52ECD" w:rsidRPr="001507CB">
        <w:rPr>
          <w:rFonts w:ascii="Arial" w:hAnsi="Arial" w:cs="Arial"/>
          <w:b w:val="0"/>
          <w:noProof/>
          <w:sz w:val="22"/>
          <w:szCs w:val="22"/>
        </w:rPr>
        <w:fldChar w:fldCharType="begin"/>
      </w:r>
      <w:r w:rsidRPr="001507CB">
        <w:rPr>
          <w:rFonts w:ascii="Arial" w:hAnsi="Arial" w:cs="Arial"/>
          <w:b w:val="0"/>
          <w:noProof/>
          <w:sz w:val="22"/>
          <w:szCs w:val="22"/>
        </w:rPr>
        <w:instrText xml:space="preserve"> PAGEREF _Toc27489487 \h </w:instrText>
      </w:r>
      <w:r w:rsidR="00F52ECD" w:rsidRPr="001507CB">
        <w:rPr>
          <w:rFonts w:ascii="Arial" w:hAnsi="Arial" w:cs="Arial"/>
          <w:b w:val="0"/>
          <w:noProof/>
          <w:sz w:val="22"/>
          <w:szCs w:val="22"/>
        </w:rPr>
      </w:r>
      <w:r w:rsidR="00F52ECD" w:rsidRPr="001507CB">
        <w:rPr>
          <w:rFonts w:ascii="Arial" w:hAnsi="Arial" w:cs="Arial"/>
          <w:b w:val="0"/>
          <w:noProof/>
          <w:sz w:val="22"/>
          <w:szCs w:val="22"/>
        </w:rPr>
        <w:fldChar w:fldCharType="separate"/>
      </w:r>
      <w:r w:rsidRPr="001507CB">
        <w:rPr>
          <w:rFonts w:ascii="Arial" w:hAnsi="Arial" w:cs="Arial"/>
          <w:b w:val="0"/>
          <w:noProof/>
          <w:sz w:val="22"/>
          <w:szCs w:val="22"/>
        </w:rPr>
        <w:t>7</w:t>
      </w:r>
      <w:r w:rsidR="00F52ECD" w:rsidRPr="001507CB">
        <w:rPr>
          <w:rFonts w:ascii="Arial" w:hAnsi="Arial" w:cs="Arial"/>
          <w:b w:val="0"/>
          <w:noProof/>
          <w:sz w:val="22"/>
          <w:szCs w:val="22"/>
        </w:rPr>
        <w:fldChar w:fldCharType="end"/>
      </w:r>
    </w:p>
    <w:p w14:paraId="4F635474" w14:textId="77777777" w:rsidR="001507CB" w:rsidRPr="001507CB" w:rsidRDefault="001507CB" w:rsidP="001507CB">
      <w:pPr>
        <w:pStyle w:val="TOC2"/>
        <w:tabs>
          <w:tab w:val="left" w:pos="720"/>
          <w:tab w:val="right" w:leader="hyphen" w:pos="9017"/>
        </w:tabs>
        <w:spacing w:line="240" w:lineRule="auto"/>
        <w:jc w:val="both"/>
        <w:rPr>
          <w:rFonts w:ascii="Arial" w:eastAsiaTheme="minorEastAsia" w:hAnsi="Arial" w:cs="Arial"/>
          <w:bCs/>
          <w:i w:val="0"/>
          <w:iCs w:val="0"/>
          <w:noProof/>
          <w:sz w:val="22"/>
          <w:szCs w:val="22"/>
        </w:rPr>
      </w:pPr>
      <w:r w:rsidRPr="001507CB">
        <w:rPr>
          <w:rFonts w:ascii="Arial" w:hAnsi="Arial" w:cs="Arial"/>
          <w:bCs/>
          <w:noProof/>
          <w:sz w:val="22"/>
          <w:szCs w:val="22"/>
        </w:rPr>
        <w:t>4.1</w:t>
      </w:r>
      <w:r w:rsidRPr="001507CB">
        <w:rPr>
          <w:rFonts w:ascii="Arial" w:eastAsiaTheme="minorEastAsia" w:hAnsi="Arial" w:cs="Arial"/>
          <w:bCs/>
          <w:i w:val="0"/>
          <w:iCs w:val="0"/>
          <w:noProof/>
          <w:sz w:val="22"/>
          <w:szCs w:val="22"/>
        </w:rPr>
        <w:tab/>
      </w:r>
      <w:r w:rsidRPr="001507CB">
        <w:rPr>
          <w:rFonts w:ascii="Arial" w:hAnsi="Arial" w:cs="Arial"/>
          <w:bCs/>
          <w:noProof/>
          <w:sz w:val="22"/>
          <w:szCs w:val="22"/>
        </w:rPr>
        <w:t>Impacts</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_Toc27489488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7</w:t>
      </w:r>
      <w:r w:rsidR="00F52ECD" w:rsidRPr="001507CB">
        <w:rPr>
          <w:rFonts w:ascii="Arial" w:hAnsi="Arial" w:cs="Arial"/>
          <w:bCs/>
          <w:noProof/>
          <w:sz w:val="22"/>
          <w:szCs w:val="22"/>
        </w:rPr>
        <w:fldChar w:fldCharType="end"/>
      </w:r>
    </w:p>
    <w:p w14:paraId="30ABD243" w14:textId="77777777" w:rsidR="001507CB" w:rsidRPr="001507CB" w:rsidRDefault="001507CB" w:rsidP="001507CB">
      <w:pPr>
        <w:pStyle w:val="TOC2"/>
        <w:tabs>
          <w:tab w:val="left" w:pos="720"/>
          <w:tab w:val="right" w:leader="hyphen" w:pos="9017"/>
        </w:tabs>
        <w:spacing w:line="240" w:lineRule="auto"/>
        <w:jc w:val="both"/>
        <w:rPr>
          <w:rFonts w:ascii="Arial" w:eastAsiaTheme="minorEastAsia" w:hAnsi="Arial" w:cs="Arial"/>
          <w:bCs/>
          <w:i w:val="0"/>
          <w:iCs w:val="0"/>
          <w:noProof/>
          <w:sz w:val="22"/>
          <w:szCs w:val="22"/>
        </w:rPr>
      </w:pPr>
      <w:r w:rsidRPr="001507CB">
        <w:rPr>
          <w:rFonts w:ascii="Arial" w:hAnsi="Arial" w:cs="Arial"/>
          <w:bCs/>
          <w:noProof/>
          <w:sz w:val="22"/>
          <w:szCs w:val="22"/>
        </w:rPr>
        <w:t>4.2</w:t>
      </w:r>
      <w:r w:rsidRPr="001507CB">
        <w:rPr>
          <w:rFonts w:ascii="Arial" w:eastAsiaTheme="minorEastAsia" w:hAnsi="Arial" w:cs="Arial"/>
          <w:bCs/>
          <w:i w:val="0"/>
          <w:iCs w:val="0"/>
          <w:noProof/>
          <w:sz w:val="22"/>
          <w:szCs w:val="22"/>
        </w:rPr>
        <w:tab/>
      </w:r>
      <w:r w:rsidRPr="001507CB">
        <w:rPr>
          <w:rFonts w:ascii="Arial" w:hAnsi="Arial" w:cs="Arial"/>
          <w:bCs/>
          <w:noProof/>
          <w:sz w:val="22"/>
          <w:szCs w:val="22"/>
        </w:rPr>
        <w:t>Lessons Learned</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_Toc27489489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7</w:t>
      </w:r>
      <w:r w:rsidR="00F52ECD" w:rsidRPr="001507CB">
        <w:rPr>
          <w:rFonts w:ascii="Arial" w:hAnsi="Arial" w:cs="Arial"/>
          <w:bCs/>
          <w:noProof/>
          <w:sz w:val="22"/>
          <w:szCs w:val="22"/>
        </w:rPr>
        <w:fldChar w:fldCharType="end"/>
      </w:r>
    </w:p>
    <w:p w14:paraId="4AAE324D" w14:textId="77777777" w:rsidR="001507CB" w:rsidRPr="001507CB" w:rsidRDefault="001507CB" w:rsidP="001507CB">
      <w:pPr>
        <w:pStyle w:val="TOC1"/>
        <w:tabs>
          <w:tab w:val="left" w:pos="480"/>
          <w:tab w:val="right" w:leader="hyphen" w:pos="9017"/>
        </w:tabs>
        <w:spacing w:line="240" w:lineRule="auto"/>
        <w:jc w:val="both"/>
        <w:rPr>
          <w:rFonts w:ascii="Arial" w:eastAsiaTheme="minorEastAsia" w:hAnsi="Arial" w:cs="Arial"/>
          <w:b w:val="0"/>
          <w:noProof/>
          <w:sz w:val="22"/>
          <w:szCs w:val="22"/>
        </w:rPr>
      </w:pPr>
      <w:r w:rsidRPr="001507CB">
        <w:rPr>
          <w:rFonts w:ascii="Arial" w:hAnsi="Arial" w:cs="Arial"/>
          <w:b w:val="0"/>
          <w:noProof/>
          <w:sz w:val="22"/>
          <w:szCs w:val="22"/>
        </w:rPr>
        <w:t>5</w:t>
      </w:r>
      <w:r w:rsidRPr="001507CB">
        <w:rPr>
          <w:rFonts w:ascii="Arial" w:eastAsiaTheme="minorEastAsia" w:hAnsi="Arial" w:cs="Arial"/>
          <w:b w:val="0"/>
          <w:noProof/>
          <w:sz w:val="22"/>
          <w:szCs w:val="22"/>
        </w:rPr>
        <w:tab/>
      </w:r>
      <w:r w:rsidRPr="001507CB">
        <w:rPr>
          <w:rFonts w:ascii="Arial" w:hAnsi="Arial" w:cs="Arial"/>
          <w:b w:val="0"/>
          <w:noProof/>
          <w:sz w:val="22"/>
          <w:szCs w:val="22"/>
        </w:rPr>
        <w:t>Challenges and Recommendation</w:t>
      </w:r>
      <w:r w:rsidRPr="001507CB">
        <w:rPr>
          <w:rFonts w:ascii="Arial" w:hAnsi="Arial" w:cs="Arial"/>
          <w:b w:val="0"/>
          <w:noProof/>
          <w:sz w:val="22"/>
          <w:szCs w:val="22"/>
        </w:rPr>
        <w:tab/>
      </w:r>
      <w:r w:rsidR="00F52ECD" w:rsidRPr="001507CB">
        <w:rPr>
          <w:rFonts w:ascii="Arial" w:hAnsi="Arial" w:cs="Arial"/>
          <w:b w:val="0"/>
          <w:noProof/>
          <w:sz w:val="22"/>
          <w:szCs w:val="22"/>
        </w:rPr>
        <w:fldChar w:fldCharType="begin"/>
      </w:r>
      <w:r w:rsidRPr="001507CB">
        <w:rPr>
          <w:rFonts w:ascii="Arial" w:hAnsi="Arial" w:cs="Arial"/>
          <w:b w:val="0"/>
          <w:noProof/>
          <w:sz w:val="22"/>
          <w:szCs w:val="22"/>
        </w:rPr>
        <w:instrText xml:space="preserve"> PAGEREF _Toc27489490 \h </w:instrText>
      </w:r>
      <w:r w:rsidR="00F52ECD" w:rsidRPr="001507CB">
        <w:rPr>
          <w:rFonts w:ascii="Arial" w:hAnsi="Arial" w:cs="Arial"/>
          <w:b w:val="0"/>
          <w:noProof/>
          <w:sz w:val="22"/>
          <w:szCs w:val="22"/>
        </w:rPr>
      </w:r>
      <w:r w:rsidR="00F52ECD" w:rsidRPr="001507CB">
        <w:rPr>
          <w:rFonts w:ascii="Arial" w:hAnsi="Arial" w:cs="Arial"/>
          <w:b w:val="0"/>
          <w:noProof/>
          <w:sz w:val="22"/>
          <w:szCs w:val="22"/>
        </w:rPr>
        <w:fldChar w:fldCharType="separate"/>
      </w:r>
      <w:r w:rsidRPr="001507CB">
        <w:rPr>
          <w:rFonts w:ascii="Arial" w:hAnsi="Arial" w:cs="Arial"/>
          <w:b w:val="0"/>
          <w:noProof/>
          <w:sz w:val="22"/>
          <w:szCs w:val="22"/>
        </w:rPr>
        <w:t>7</w:t>
      </w:r>
      <w:r w:rsidR="00F52ECD" w:rsidRPr="001507CB">
        <w:rPr>
          <w:rFonts w:ascii="Arial" w:hAnsi="Arial" w:cs="Arial"/>
          <w:b w:val="0"/>
          <w:noProof/>
          <w:sz w:val="22"/>
          <w:szCs w:val="22"/>
        </w:rPr>
        <w:fldChar w:fldCharType="end"/>
      </w:r>
    </w:p>
    <w:p w14:paraId="17CC8546" w14:textId="77777777" w:rsidR="001507CB" w:rsidRPr="001507CB" w:rsidRDefault="001507CB" w:rsidP="001507CB">
      <w:pPr>
        <w:pStyle w:val="TOC2"/>
        <w:tabs>
          <w:tab w:val="left" w:pos="720"/>
          <w:tab w:val="right" w:leader="hyphen" w:pos="9017"/>
        </w:tabs>
        <w:spacing w:line="240" w:lineRule="auto"/>
        <w:jc w:val="both"/>
        <w:rPr>
          <w:rFonts w:ascii="Arial" w:eastAsiaTheme="minorEastAsia" w:hAnsi="Arial" w:cs="Arial"/>
          <w:bCs/>
          <w:i w:val="0"/>
          <w:iCs w:val="0"/>
          <w:noProof/>
          <w:sz w:val="22"/>
          <w:szCs w:val="22"/>
        </w:rPr>
      </w:pPr>
      <w:r w:rsidRPr="001507CB">
        <w:rPr>
          <w:rFonts w:ascii="Arial" w:hAnsi="Arial" w:cs="Arial"/>
          <w:bCs/>
          <w:noProof/>
          <w:sz w:val="22"/>
          <w:szCs w:val="22"/>
        </w:rPr>
        <w:t>5.1</w:t>
      </w:r>
      <w:r w:rsidRPr="001507CB">
        <w:rPr>
          <w:rFonts w:ascii="Arial" w:eastAsiaTheme="minorEastAsia" w:hAnsi="Arial" w:cs="Arial"/>
          <w:bCs/>
          <w:i w:val="0"/>
          <w:iCs w:val="0"/>
          <w:noProof/>
          <w:sz w:val="22"/>
          <w:szCs w:val="22"/>
        </w:rPr>
        <w:tab/>
      </w:r>
      <w:r w:rsidRPr="001507CB">
        <w:rPr>
          <w:rFonts w:ascii="Arial" w:hAnsi="Arial" w:cs="Arial"/>
          <w:bCs/>
          <w:noProof/>
          <w:sz w:val="22"/>
          <w:szCs w:val="22"/>
        </w:rPr>
        <w:t>Challenges</w:t>
      </w:r>
      <w:r w:rsidRPr="001507CB">
        <w:rPr>
          <w:rFonts w:ascii="Arial" w:hAnsi="Arial" w:cs="Arial"/>
          <w:bCs/>
          <w:noProof/>
          <w:sz w:val="22"/>
          <w:szCs w:val="22"/>
        </w:rPr>
        <w:tab/>
      </w:r>
      <w:r w:rsidR="00F52ECD" w:rsidRPr="001507CB">
        <w:rPr>
          <w:rFonts w:ascii="Arial" w:hAnsi="Arial" w:cs="Arial"/>
          <w:bCs/>
          <w:noProof/>
          <w:sz w:val="22"/>
          <w:szCs w:val="22"/>
        </w:rPr>
        <w:fldChar w:fldCharType="begin"/>
      </w:r>
      <w:r w:rsidRPr="001507CB">
        <w:rPr>
          <w:rFonts w:ascii="Arial" w:hAnsi="Arial" w:cs="Arial"/>
          <w:bCs/>
          <w:noProof/>
          <w:sz w:val="22"/>
          <w:szCs w:val="22"/>
        </w:rPr>
        <w:instrText xml:space="preserve"> PAGEREF _Toc27489491 \h </w:instrText>
      </w:r>
      <w:r w:rsidR="00F52ECD" w:rsidRPr="001507CB">
        <w:rPr>
          <w:rFonts w:ascii="Arial" w:hAnsi="Arial" w:cs="Arial"/>
          <w:bCs/>
          <w:noProof/>
          <w:sz w:val="22"/>
          <w:szCs w:val="22"/>
        </w:rPr>
      </w:r>
      <w:r w:rsidR="00F52ECD" w:rsidRPr="001507CB">
        <w:rPr>
          <w:rFonts w:ascii="Arial" w:hAnsi="Arial" w:cs="Arial"/>
          <w:bCs/>
          <w:noProof/>
          <w:sz w:val="22"/>
          <w:szCs w:val="22"/>
        </w:rPr>
        <w:fldChar w:fldCharType="separate"/>
      </w:r>
      <w:r w:rsidRPr="001507CB">
        <w:rPr>
          <w:rFonts w:ascii="Arial" w:hAnsi="Arial" w:cs="Arial"/>
          <w:bCs/>
          <w:noProof/>
          <w:sz w:val="22"/>
          <w:szCs w:val="22"/>
        </w:rPr>
        <w:t>7</w:t>
      </w:r>
      <w:r w:rsidR="00F52ECD" w:rsidRPr="001507CB">
        <w:rPr>
          <w:rFonts w:ascii="Arial" w:hAnsi="Arial" w:cs="Arial"/>
          <w:bCs/>
          <w:noProof/>
          <w:sz w:val="22"/>
          <w:szCs w:val="22"/>
        </w:rPr>
        <w:fldChar w:fldCharType="end"/>
      </w:r>
    </w:p>
    <w:p w14:paraId="1C2184FB" w14:textId="77777777" w:rsidR="001507CB" w:rsidRPr="001507CB" w:rsidRDefault="001507CB" w:rsidP="001507CB">
      <w:pPr>
        <w:pStyle w:val="TOC1"/>
        <w:tabs>
          <w:tab w:val="left" w:pos="480"/>
          <w:tab w:val="right" w:leader="hyphen" w:pos="9017"/>
        </w:tabs>
        <w:spacing w:line="240" w:lineRule="auto"/>
        <w:jc w:val="both"/>
        <w:rPr>
          <w:rFonts w:ascii="Arial" w:eastAsiaTheme="minorEastAsia" w:hAnsi="Arial" w:cs="Arial"/>
          <w:b w:val="0"/>
          <w:noProof/>
          <w:sz w:val="22"/>
          <w:szCs w:val="22"/>
        </w:rPr>
      </w:pPr>
      <w:r w:rsidRPr="001507CB">
        <w:rPr>
          <w:rFonts w:ascii="Arial" w:hAnsi="Arial" w:cs="Arial"/>
          <w:b w:val="0"/>
          <w:noProof/>
          <w:sz w:val="22"/>
          <w:szCs w:val="22"/>
        </w:rPr>
        <w:t>6</w:t>
      </w:r>
      <w:r w:rsidRPr="001507CB">
        <w:rPr>
          <w:rFonts w:ascii="Arial" w:eastAsiaTheme="minorEastAsia" w:hAnsi="Arial" w:cs="Arial"/>
          <w:b w:val="0"/>
          <w:noProof/>
          <w:sz w:val="22"/>
          <w:szCs w:val="22"/>
        </w:rPr>
        <w:tab/>
      </w:r>
      <w:r w:rsidRPr="001507CB">
        <w:rPr>
          <w:rFonts w:ascii="Arial" w:hAnsi="Arial" w:cs="Arial"/>
          <w:b w:val="0"/>
          <w:noProof/>
          <w:sz w:val="22"/>
          <w:szCs w:val="22"/>
        </w:rPr>
        <w:t>Recommendations</w:t>
      </w:r>
      <w:r w:rsidRPr="001507CB">
        <w:rPr>
          <w:rFonts w:ascii="Arial" w:hAnsi="Arial" w:cs="Arial"/>
          <w:b w:val="0"/>
          <w:noProof/>
          <w:sz w:val="22"/>
          <w:szCs w:val="22"/>
        </w:rPr>
        <w:tab/>
      </w:r>
      <w:r w:rsidR="00F52ECD" w:rsidRPr="001507CB">
        <w:rPr>
          <w:rFonts w:ascii="Arial" w:hAnsi="Arial" w:cs="Arial"/>
          <w:b w:val="0"/>
          <w:noProof/>
          <w:sz w:val="22"/>
          <w:szCs w:val="22"/>
        </w:rPr>
        <w:fldChar w:fldCharType="begin"/>
      </w:r>
      <w:r w:rsidRPr="001507CB">
        <w:rPr>
          <w:rFonts w:ascii="Arial" w:hAnsi="Arial" w:cs="Arial"/>
          <w:b w:val="0"/>
          <w:noProof/>
          <w:sz w:val="22"/>
          <w:szCs w:val="22"/>
        </w:rPr>
        <w:instrText xml:space="preserve"> PAGEREF _Toc27489492 \h </w:instrText>
      </w:r>
      <w:r w:rsidR="00F52ECD" w:rsidRPr="001507CB">
        <w:rPr>
          <w:rFonts w:ascii="Arial" w:hAnsi="Arial" w:cs="Arial"/>
          <w:b w:val="0"/>
          <w:noProof/>
          <w:sz w:val="22"/>
          <w:szCs w:val="22"/>
        </w:rPr>
      </w:r>
      <w:r w:rsidR="00F52ECD" w:rsidRPr="001507CB">
        <w:rPr>
          <w:rFonts w:ascii="Arial" w:hAnsi="Arial" w:cs="Arial"/>
          <w:b w:val="0"/>
          <w:noProof/>
          <w:sz w:val="22"/>
          <w:szCs w:val="22"/>
        </w:rPr>
        <w:fldChar w:fldCharType="separate"/>
      </w:r>
      <w:r w:rsidRPr="001507CB">
        <w:rPr>
          <w:rFonts w:ascii="Arial" w:hAnsi="Arial" w:cs="Arial"/>
          <w:b w:val="0"/>
          <w:noProof/>
          <w:sz w:val="22"/>
          <w:szCs w:val="22"/>
        </w:rPr>
        <w:t>8</w:t>
      </w:r>
      <w:r w:rsidR="00F52ECD" w:rsidRPr="001507CB">
        <w:rPr>
          <w:rFonts w:ascii="Arial" w:hAnsi="Arial" w:cs="Arial"/>
          <w:b w:val="0"/>
          <w:noProof/>
          <w:sz w:val="22"/>
          <w:szCs w:val="22"/>
        </w:rPr>
        <w:fldChar w:fldCharType="end"/>
      </w:r>
    </w:p>
    <w:p w14:paraId="4CF74DA6" w14:textId="77777777" w:rsidR="001507CB" w:rsidRPr="001507CB" w:rsidRDefault="001507CB" w:rsidP="001507CB">
      <w:pPr>
        <w:pStyle w:val="TOC1"/>
        <w:tabs>
          <w:tab w:val="right" w:leader="hyphen" w:pos="9017"/>
        </w:tabs>
        <w:spacing w:line="240" w:lineRule="auto"/>
        <w:jc w:val="both"/>
        <w:rPr>
          <w:rFonts w:ascii="Arial" w:eastAsiaTheme="minorEastAsia" w:hAnsi="Arial" w:cs="Arial"/>
          <w:b w:val="0"/>
          <w:noProof/>
          <w:sz w:val="22"/>
          <w:szCs w:val="22"/>
        </w:rPr>
      </w:pPr>
      <w:r w:rsidRPr="001507CB">
        <w:rPr>
          <w:rFonts w:ascii="Arial" w:hAnsi="Arial" w:cs="Arial"/>
          <w:b w:val="0"/>
          <w:noProof/>
          <w:sz w:val="22"/>
          <w:szCs w:val="22"/>
        </w:rPr>
        <w:t>Annex 1: Participatory Impact Assessment Discussion of the project outcome</w:t>
      </w:r>
      <w:r w:rsidRPr="001507CB">
        <w:rPr>
          <w:rFonts w:ascii="Arial" w:hAnsi="Arial" w:cs="Arial"/>
          <w:b w:val="0"/>
          <w:noProof/>
          <w:sz w:val="22"/>
          <w:szCs w:val="22"/>
        </w:rPr>
        <w:tab/>
      </w:r>
      <w:r w:rsidR="00F52ECD" w:rsidRPr="001507CB">
        <w:rPr>
          <w:rFonts w:ascii="Arial" w:hAnsi="Arial" w:cs="Arial"/>
          <w:b w:val="0"/>
          <w:noProof/>
          <w:sz w:val="22"/>
          <w:szCs w:val="22"/>
        </w:rPr>
        <w:fldChar w:fldCharType="begin"/>
      </w:r>
      <w:r w:rsidRPr="001507CB">
        <w:rPr>
          <w:rFonts w:ascii="Arial" w:hAnsi="Arial" w:cs="Arial"/>
          <w:b w:val="0"/>
          <w:noProof/>
          <w:sz w:val="22"/>
          <w:szCs w:val="22"/>
        </w:rPr>
        <w:instrText xml:space="preserve"> PAGEREF _Toc27489493 \h </w:instrText>
      </w:r>
      <w:r w:rsidR="00F52ECD" w:rsidRPr="001507CB">
        <w:rPr>
          <w:rFonts w:ascii="Arial" w:hAnsi="Arial" w:cs="Arial"/>
          <w:b w:val="0"/>
          <w:noProof/>
          <w:sz w:val="22"/>
          <w:szCs w:val="22"/>
        </w:rPr>
      </w:r>
      <w:r w:rsidR="00F52ECD" w:rsidRPr="001507CB">
        <w:rPr>
          <w:rFonts w:ascii="Arial" w:hAnsi="Arial" w:cs="Arial"/>
          <w:b w:val="0"/>
          <w:noProof/>
          <w:sz w:val="22"/>
          <w:szCs w:val="22"/>
        </w:rPr>
        <w:fldChar w:fldCharType="separate"/>
      </w:r>
      <w:r w:rsidRPr="001507CB">
        <w:rPr>
          <w:rFonts w:ascii="Arial" w:hAnsi="Arial" w:cs="Arial"/>
          <w:b w:val="0"/>
          <w:noProof/>
          <w:sz w:val="22"/>
          <w:szCs w:val="22"/>
        </w:rPr>
        <w:t>9</w:t>
      </w:r>
      <w:r w:rsidR="00F52ECD" w:rsidRPr="001507CB">
        <w:rPr>
          <w:rFonts w:ascii="Arial" w:hAnsi="Arial" w:cs="Arial"/>
          <w:b w:val="0"/>
          <w:noProof/>
          <w:sz w:val="22"/>
          <w:szCs w:val="22"/>
        </w:rPr>
        <w:fldChar w:fldCharType="end"/>
      </w:r>
    </w:p>
    <w:p w14:paraId="466AC98C" w14:textId="77777777" w:rsidR="001507CB" w:rsidRPr="001507CB" w:rsidRDefault="001507CB" w:rsidP="001507CB">
      <w:pPr>
        <w:pStyle w:val="TOC1"/>
        <w:tabs>
          <w:tab w:val="right" w:leader="hyphen" w:pos="9017"/>
        </w:tabs>
        <w:spacing w:line="240" w:lineRule="auto"/>
        <w:jc w:val="both"/>
        <w:rPr>
          <w:rFonts w:ascii="Arial" w:eastAsiaTheme="minorEastAsia" w:hAnsi="Arial" w:cs="Arial"/>
          <w:b w:val="0"/>
          <w:noProof/>
          <w:sz w:val="22"/>
          <w:szCs w:val="22"/>
        </w:rPr>
      </w:pPr>
      <w:r w:rsidRPr="001507CB">
        <w:rPr>
          <w:rFonts w:ascii="Arial" w:hAnsi="Arial" w:cs="Arial"/>
          <w:b w:val="0"/>
          <w:noProof/>
          <w:sz w:val="22"/>
          <w:szCs w:val="22"/>
        </w:rPr>
        <w:lastRenderedPageBreak/>
        <w:t>Annex 2: Participants for WMO/KOICA Validation Workshop, Naivasha 9-14</w:t>
      </w:r>
      <w:r w:rsidRPr="001507CB">
        <w:rPr>
          <w:rFonts w:ascii="Arial" w:hAnsi="Arial" w:cs="Arial"/>
          <w:b w:val="0"/>
          <w:noProof/>
          <w:sz w:val="22"/>
          <w:szCs w:val="22"/>
          <w:vertAlign w:val="superscript"/>
        </w:rPr>
        <w:t>th</w:t>
      </w:r>
      <w:r w:rsidRPr="001507CB">
        <w:rPr>
          <w:rFonts w:ascii="Arial" w:hAnsi="Arial" w:cs="Arial"/>
          <w:b w:val="0"/>
          <w:noProof/>
          <w:sz w:val="22"/>
          <w:szCs w:val="22"/>
        </w:rPr>
        <w:t xml:space="preserve"> December 2019</w:t>
      </w:r>
      <w:r w:rsidRPr="001507CB">
        <w:rPr>
          <w:rFonts w:ascii="Arial" w:hAnsi="Arial" w:cs="Arial"/>
          <w:b w:val="0"/>
          <w:noProof/>
          <w:sz w:val="22"/>
          <w:szCs w:val="22"/>
        </w:rPr>
        <w:tab/>
      </w:r>
      <w:r w:rsidR="00F52ECD" w:rsidRPr="001507CB">
        <w:rPr>
          <w:rFonts w:ascii="Arial" w:hAnsi="Arial" w:cs="Arial"/>
          <w:b w:val="0"/>
          <w:noProof/>
          <w:sz w:val="22"/>
          <w:szCs w:val="22"/>
        </w:rPr>
        <w:fldChar w:fldCharType="begin"/>
      </w:r>
      <w:r w:rsidRPr="001507CB">
        <w:rPr>
          <w:rFonts w:ascii="Arial" w:hAnsi="Arial" w:cs="Arial"/>
          <w:b w:val="0"/>
          <w:noProof/>
          <w:sz w:val="22"/>
          <w:szCs w:val="22"/>
        </w:rPr>
        <w:instrText xml:space="preserve"> PAGEREF _Toc27489494 \h </w:instrText>
      </w:r>
      <w:r w:rsidR="00F52ECD" w:rsidRPr="001507CB">
        <w:rPr>
          <w:rFonts w:ascii="Arial" w:hAnsi="Arial" w:cs="Arial"/>
          <w:b w:val="0"/>
          <w:noProof/>
          <w:sz w:val="22"/>
          <w:szCs w:val="22"/>
        </w:rPr>
      </w:r>
      <w:r w:rsidR="00F52ECD" w:rsidRPr="001507CB">
        <w:rPr>
          <w:rFonts w:ascii="Arial" w:hAnsi="Arial" w:cs="Arial"/>
          <w:b w:val="0"/>
          <w:noProof/>
          <w:sz w:val="22"/>
          <w:szCs w:val="22"/>
        </w:rPr>
        <w:fldChar w:fldCharType="separate"/>
      </w:r>
      <w:r w:rsidRPr="001507CB">
        <w:rPr>
          <w:rFonts w:ascii="Arial" w:hAnsi="Arial" w:cs="Arial"/>
          <w:b w:val="0"/>
          <w:noProof/>
          <w:sz w:val="22"/>
          <w:szCs w:val="22"/>
        </w:rPr>
        <w:t>9</w:t>
      </w:r>
      <w:r w:rsidR="00F52ECD" w:rsidRPr="001507CB">
        <w:rPr>
          <w:rFonts w:ascii="Arial" w:hAnsi="Arial" w:cs="Arial"/>
          <w:b w:val="0"/>
          <w:noProof/>
          <w:sz w:val="22"/>
          <w:szCs w:val="22"/>
        </w:rPr>
        <w:fldChar w:fldCharType="end"/>
      </w:r>
    </w:p>
    <w:p w14:paraId="09C2DD73" w14:textId="77777777" w:rsidR="001507CB" w:rsidRPr="001507CB" w:rsidRDefault="001507CB" w:rsidP="001507CB">
      <w:pPr>
        <w:pStyle w:val="TOC1"/>
        <w:tabs>
          <w:tab w:val="right" w:leader="hyphen" w:pos="9017"/>
        </w:tabs>
        <w:spacing w:line="240" w:lineRule="auto"/>
        <w:jc w:val="both"/>
        <w:rPr>
          <w:rFonts w:ascii="Arial" w:eastAsiaTheme="minorEastAsia" w:hAnsi="Arial" w:cs="Arial"/>
          <w:b w:val="0"/>
          <w:noProof/>
          <w:sz w:val="22"/>
          <w:szCs w:val="22"/>
        </w:rPr>
      </w:pPr>
      <w:r w:rsidRPr="001507CB">
        <w:rPr>
          <w:rFonts w:ascii="Arial" w:hAnsi="Arial" w:cs="Arial"/>
          <w:b w:val="0"/>
          <w:noProof/>
          <w:sz w:val="22"/>
          <w:szCs w:val="22"/>
        </w:rPr>
        <w:t>Annex 3:  Individual Training Reports</w:t>
      </w:r>
      <w:r w:rsidRPr="001507CB">
        <w:rPr>
          <w:rFonts w:ascii="Arial" w:hAnsi="Arial" w:cs="Arial"/>
          <w:b w:val="0"/>
          <w:noProof/>
          <w:sz w:val="22"/>
          <w:szCs w:val="22"/>
        </w:rPr>
        <w:tab/>
      </w:r>
      <w:r w:rsidR="00F52ECD" w:rsidRPr="001507CB">
        <w:rPr>
          <w:rFonts w:ascii="Arial" w:hAnsi="Arial" w:cs="Arial"/>
          <w:b w:val="0"/>
          <w:noProof/>
          <w:sz w:val="22"/>
          <w:szCs w:val="22"/>
        </w:rPr>
        <w:fldChar w:fldCharType="begin"/>
      </w:r>
      <w:r w:rsidRPr="001507CB">
        <w:rPr>
          <w:rFonts w:ascii="Arial" w:hAnsi="Arial" w:cs="Arial"/>
          <w:b w:val="0"/>
          <w:noProof/>
          <w:sz w:val="22"/>
          <w:szCs w:val="22"/>
        </w:rPr>
        <w:instrText xml:space="preserve"> PAGEREF _Toc27489495 \h </w:instrText>
      </w:r>
      <w:r w:rsidR="00F52ECD" w:rsidRPr="001507CB">
        <w:rPr>
          <w:rFonts w:ascii="Arial" w:hAnsi="Arial" w:cs="Arial"/>
          <w:b w:val="0"/>
          <w:noProof/>
          <w:sz w:val="22"/>
          <w:szCs w:val="22"/>
        </w:rPr>
      </w:r>
      <w:r w:rsidR="00F52ECD" w:rsidRPr="001507CB">
        <w:rPr>
          <w:rFonts w:ascii="Arial" w:hAnsi="Arial" w:cs="Arial"/>
          <w:b w:val="0"/>
          <w:noProof/>
          <w:sz w:val="22"/>
          <w:szCs w:val="22"/>
        </w:rPr>
        <w:fldChar w:fldCharType="separate"/>
      </w:r>
      <w:r w:rsidRPr="001507CB">
        <w:rPr>
          <w:rFonts w:ascii="Arial" w:hAnsi="Arial" w:cs="Arial"/>
          <w:b w:val="0"/>
          <w:noProof/>
          <w:sz w:val="22"/>
          <w:szCs w:val="22"/>
        </w:rPr>
        <w:t>10</w:t>
      </w:r>
      <w:r w:rsidR="00F52ECD" w:rsidRPr="001507CB">
        <w:rPr>
          <w:rFonts w:ascii="Arial" w:hAnsi="Arial" w:cs="Arial"/>
          <w:b w:val="0"/>
          <w:noProof/>
          <w:sz w:val="22"/>
          <w:szCs w:val="22"/>
        </w:rPr>
        <w:fldChar w:fldCharType="end"/>
      </w:r>
    </w:p>
    <w:p w14:paraId="13B6333C" w14:textId="77777777" w:rsidR="001507CB" w:rsidRPr="001507CB" w:rsidRDefault="001507CB" w:rsidP="001507CB">
      <w:pPr>
        <w:pStyle w:val="TOC1"/>
        <w:tabs>
          <w:tab w:val="right" w:leader="hyphen" w:pos="9017"/>
        </w:tabs>
        <w:spacing w:line="240" w:lineRule="auto"/>
        <w:jc w:val="both"/>
        <w:rPr>
          <w:rFonts w:ascii="Arial" w:eastAsiaTheme="minorEastAsia" w:hAnsi="Arial" w:cs="Arial"/>
          <w:b w:val="0"/>
          <w:noProof/>
          <w:sz w:val="22"/>
          <w:szCs w:val="22"/>
        </w:rPr>
      </w:pPr>
      <w:r w:rsidRPr="001507CB">
        <w:rPr>
          <w:rFonts w:ascii="Arial" w:hAnsi="Arial" w:cs="Arial"/>
          <w:b w:val="0"/>
          <w:noProof/>
          <w:sz w:val="22"/>
          <w:szCs w:val="22"/>
        </w:rPr>
        <w:t>Annex 4:  The Logical Framework for the Project Activities</w:t>
      </w:r>
      <w:r w:rsidRPr="001507CB">
        <w:rPr>
          <w:rFonts w:ascii="Arial" w:hAnsi="Arial" w:cs="Arial"/>
          <w:b w:val="0"/>
          <w:noProof/>
          <w:sz w:val="22"/>
          <w:szCs w:val="22"/>
        </w:rPr>
        <w:tab/>
      </w:r>
      <w:r w:rsidR="00F52ECD" w:rsidRPr="001507CB">
        <w:rPr>
          <w:rFonts w:ascii="Arial" w:hAnsi="Arial" w:cs="Arial"/>
          <w:b w:val="0"/>
          <w:noProof/>
          <w:sz w:val="22"/>
          <w:szCs w:val="22"/>
        </w:rPr>
        <w:fldChar w:fldCharType="begin"/>
      </w:r>
      <w:r w:rsidRPr="001507CB">
        <w:rPr>
          <w:rFonts w:ascii="Arial" w:hAnsi="Arial" w:cs="Arial"/>
          <w:b w:val="0"/>
          <w:noProof/>
          <w:sz w:val="22"/>
          <w:szCs w:val="22"/>
        </w:rPr>
        <w:instrText xml:space="preserve"> PAGEREF _Toc27489496 \h </w:instrText>
      </w:r>
      <w:r w:rsidR="00F52ECD" w:rsidRPr="001507CB">
        <w:rPr>
          <w:rFonts w:ascii="Arial" w:hAnsi="Arial" w:cs="Arial"/>
          <w:b w:val="0"/>
          <w:noProof/>
          <w:sz w:val="22"/>
          <w:szCs w:val="22"/>
        </w:rPr>
      </w:r>
      <w:r w:rsidR="00F52ECD" w:rsidRPr="001507CB">
        <w:rPr>
          <w:rFonts w:ascii="Arial" w:hAnsi="Arial" w:cs="Arial"/>
          <w:b w:val="0"/>
          <w:noProof/>
          <w:sz w:val="22"/>
          <w:szCs w:val="22"/>
        </w:rPr>
        <w:fldChar w:fldCharType="separate"/>
      </w:r>
      <w:r w:rsidRPr="001507CB">
        <w:rPr>
          <w:rFonts w:ascii="Arial" w:hAnsi="Arial" w:cs="Arial"/>
          <w:b w:val="0"/>
          <w:noProof/>
          <w:sz w:val="22"/>
          <w:szCs w:val="22"/>
        </w:rPr>
        <w:t>11</w:t>
      </w:r>
      <w:r w:rsidR="00F52ECD" w:rsidRPr="001507CB">
        <w:rPr>
          <w:rFonts w:ascii="Arial" w:hAnsi="Arial" w:cs="Arial"/>
          <w:b w:val="0"/>
          <w:noProof/>
          <w:sz w:val="22"/>
          <w:szCs w:val="22"/>
        </w:rPr>
        <w:fldChar w:fldCharType="end"/>
      </w:r>
    </w:p>
    <w:p w14:paraId="4FD84FF3" w14:textId="77777777" w:rsidR="00D9011C" w:rsidRPr="005F6EB9" w:rsidRDefault="00F52ECD" w:rsidP="001507CB">
      <w:pPr>
        <w:pBdr>
          <w:top w:val="nil"/>
          <w:left w:val="nil"/>
          <w:bottom w:val="nil"/>
          <w:right w:val="nil"/>
          <w:between w:val="nil"/>
        </w:pBdr>
        <w:tabs>
          <w:tab w:val="right" w:pos="9962"/>
        </w:tabs>
        <w:spacing w:before="120" w:line="240" w:lineRule="auto"/>
        <w:jc w:val="both"/>
        <w:rPr>
          <w:rFonts w:asciiTheme="majorHAnsi" w:eastAsia="Arial" w:hAnsiTheme="majorHAnsi" w:cstheme="majorHAnsi"/>
          <w:b/>
        </w:rPr>
      </w:pPr>
      <w:r w:rsidRPr="001507CB">
        <w:rPr>
          <w:rFonts w:ascii="Arial" w:eastAsia="Arial" w:hAnsi="Arial" w:cs="Arial"/>
          <w:bCs/>
          <w:sz w:val="22"/>
          <w:szCs w:val="22"/>
        </w:rPr>
        <w:fldChar w:fldCharType="end"/>
      </w:r>
    </w:p>
    <w:p w14:paraId="387FFE3C" w14:textId="77777777" w:rsidR="00D9011C" w:rsidRPr="009A46F7" w:rsidRDefault="00BC333D" w:rsidP="009A46F7">
      <w:pPr>
        <w:pStyle w:val="Heading1"/>
        <w:numPr>
          <w:ilvl w:val="0"/>
          <w:numId w:val="0"/>
        </w:numPr>
        <w:rPr>
          <w:color w:val="000000"/>
          <w:sz w:val="24"/>
          <w:szCs w:val="24"/>
        </w:rPr>
      </w:pPr>
      <w:r>
        <w:rPr>
          <w:color w:val="000000"/>
        </w:rPr>
        <w:br w:type="page"/>
      </w:r>
      <w:bookmarkStart w:id="5" w:name="_Toc27480613"/>
      <w:bookmarkStart w:id="6" w:name="_Toc27489465"/>
      <w:r w:rsidR="00A73413" w:rsidRPr="009A46F7">
        <w:rPr>
          <w:sz w:val="24"/>
          <w:szCs w:val="24"/>
        </w:rPr>
        <w:lastRenderedPageBreak/>
        <w:t>List of Abbreviations</w:t>
      </w:r>
      <w:bookmarkEnd w:id="5"/>
      <w:bookmarkEnd w:id="6"/>
    </w:p>
    <w:p w14:paraId="21491F49" w14:textId="77777777" w:rsidR="00724255" w:rsidRPr="005F6EB9" w:rsidRDefault="00724255" w:rsidP="005F6EB9">
      <w:pPr>
        <w:tabs>
          <w:tab w:val="left" w:pos="1350"/>
          <w:tab w:val="right" w:pos="9962"/>
        </w:tabs>
        <w:spacing w:line="360" w:lineRule="auto"/>
        <w:jc w:val="both"/>
        <w:rPr>
          <w:rFonts w:asciiTheme="majorHAnsi" w:eastAsia="Arial" w:hAnsiTheme="majorHAnsi" w:cstheme="majorHAnsi"/>
        </w:rPr>
      </w:pPr>
      <w:r w:rsidRPr="005F6EB9">
        <w:rPr>
          <w:rFonts w:asciiTheme="majorHAnsi" w:eastAsia="Arial" w:hAnsiTheme="majorHAnsi" w:cstheme="majorHAnsi"/>
        </w:rPr>
        <w:t>BHMD</w:t>
      </w:r>
      <w:r w:rsidRPr="005F6EB9">
        <w:rPr>
          <w:rFonts w:asciiTheme="majorHAnsi" w:eastAsia="Arial" w:hAnsiTheme="majorHAnsi" w:cstheme="majorHAnsi"/>
        </w:rPr>
        <w:tab/>
        <w:t xml:space="preserve">Burundi Hydro Meteorological Department </w:t>
      </w:r>
    </w:p>
    <w:p w14:paraId="0D42050C" w14:textId="77777777" w:rsidR="00724255" w:rsidRPr="005F6EB9" w:rsidRDefault="00724255" w:rsidP="005F6EB9">
      <w:pPr>
        <w:tabs>
          <w:tab w:val="left" w:pos="1350"/>
          <w:tab w:val="right" w:pos="9962"/>
        </w:tabs>
        <w:spacing w:line="360" w:lineRule="auto"/>
        <w:rPr>
          <w:rFonts w:asciiTheme="majorHAnsi" w:eastAsia="Arial" w:hAnsiTheme="majorHAnsi" w:cstheme="majorHAnsi"/>
        </w:rPr>
      </w:pPr>
      <w:r w:rsidRPr="005F6EB9">
        <w:rPr>
          <w:rFonts w:asciiTheme="majorHAnsi" w:eastAsia="Arial" w:hAnsiTheme="majorHAnsi" w:cstheme="majorHAnsi"/>
        </w:rPr>
        <w:t>CDMS</w:t>
      </w:r>
      <w:r w:rsidRPr="005F6EB9">
        <w:rPr>
          <w:rFonts w:asciiTheme="majorHAnsi" w:eastAsia="Arial" w:hAnsiTheme="majorHAnsi" w:cstheme="majorHAnsi"/>
        </w:rPr>
        <w:tab/>
        <w:t>Climate Data Management Systems</w:t>
      </w:r>
    </w:p>
    <w:p w14:paraId="38C84273" w14:textId="77777777" w:rsidR="00724255" w:rsidRPr="005F6EB9" w:rsidRDefault="00724255" w:rsidP="005F6EB9">
      <w:pPr>
        <w:tabs>
          <w:tab w:val="left" w:pos="1350"/>
          <w:tab w:val="right" w:pos="9962"/>
        </w:tabs>
        <w:spacing w:line="360" w:lineRule="auto"/>
        <w:jc w:val="both"/>
        <w:rPr>
          <w:rFonts w:asciiTheme="majorHAnsi" w:eastAsia="Arial" w:hAnsiTheme="majorHAnsi" w:cstheme="majorHAnsi"/>
        </w:rPr>
      </w:pPr>
      <w:r w:rsidRPr="005F6EB9">
        <w:rPr>
          <w:rFonts w:asciiTheme="majorHAnsi" w:eastAsia="Arial" w:hAnsiTheme="majorHAnsi" w:cstheme="majorHAnsi"/>
        </w:rPr>
        <w:t>CDT</w:t>
      </w:r>
      <w:r>
        <w:rPr>
          <w:rFonts w:asciiTheme="majorHAnsi" w:eastAsia="Arial" w:hAnsiTheme="majorHAnsi" w:cstheme="majorHAnsi"/>
        </w:rPr>
        <w:tab/>
        <w:t>Climate Data Tool</w:t>
      </w:r>
    </w:p>
    <w:p w14:paraId="75AA0C3E" w14:textId="77777777" w:rsidR="00724255" w:rsidRPr="005F6EB9" w:rsidRDefault="00724255" w:rsidP="005F6EB9">
      <w:pPr>
        <w:tabs>
          <w:tab w:val="left" w:pos="1350"/>
          <w:tab w:val="right" w:pos="9962"/>
        </w:tabs>
        <w:spacing w:line="360" w:lineRule="auto"/>
        <w:jc w:val="both"/>
        <w:rPr>
          <w:rFonts w:asciiTheme="majorHAnsi" w:eastAsia="Arial" w:hAnsiTheme="majorHAnsi" w:cstheme="majorHAnsi"/>
        </w:rPr>
      </w:pPr>
      <w:r w:rsidRPr="005F6EB9">
        <w:rPr>
          <w:rFonts w:asciiTheme="majorHAnsi" w:eastAsia="Arial" w:hAnsiTheme="majorHAnsi" w:cstheme="majorHAnsi"/>
        </w:rPr>
        <w:t>CPAS</w:t>
      </w:r>
      <w:r w:rsidRPr="005F6EB9">
        <w:rPr>
          <w:rFonts w:asciiTheme="majorHAnsi" w:eastAsia="Arial" w:hAnsiTheme="majorHAnsi" w:cstheme="majorHAnsi"/>
        </w:rPr>
        <w:tab/>
        <w:t xml:space="preserve">Climate Prediction Analysis System </w:t>
      </w:r>
    </w:p>
    <w:p w14:paraId="17A497E5" w14:textId="77777777" w:rsidR="00724255" w:rsidRPr="005F6EB9" w:rsidRDefault="00724255" w:rsidP="005F6EB9">
      <w:pPr>
        <w:tabs>
          <w:tab w:val="left" w:pos="1350"/>
          <w:tab w:val="right" w:pos="9962"/>
        </w:tabs>
        <w:spacing w:line="360" w:lineRule="auto"/>
        <w:jc w:val="both"/>
        <w:rPr>
          <w:rFonts w:asciiTheme="majorHAnsi" w:eastAsia="Arial" w:hAnsiTheme="majorHAnsi" w:cstheme="majorHAnsi"/>
        </w:rPr>
      </w:pPr>
      <w:r w:rsidRPr="005F6EB9">
        <w:rPr>
          <w:rFonts w:asciiTheme="majorHAnsi" w:eastAsia="Arial" w:hAnsiTheme="majorHAnsi" w:cstheme="majorHAnsi"/>
        </w:rPr>
        <w:t>CPT</w:t>
      </w:r>
      <w:r>
        <w:rPr>
          <w:rFonts w:asciiTheme="majorHAnsi" w:eastAsia="Arial" w:hAnsiTheme="majorHAnsi" w:cstheme="majorHAnsi"/>
        </w:rPr>
        <w:tab/>
        <w:t>Climate Predictability Tool</w:t>
      </w:r>
    </w:p>
    <w:p w14:paraId="2063D8ED" w14:textId="77777777" w:rsidR="00724255" w:rsidRPr="005F6EB9" w:rsidRDefault="00724255" w:rsidP="005F6EB9">
      <w:pPr>
        <w:tabs>
          <w:tab w:val="left" w:pos="1350"/>
          <w:tab w:val="right" w:pos="9962"/>
        </w:tabs>
        <w:spacing w:line="360" w:lineRule="auto"/>
        <w:jc w:val="both"/>
        <w:rPr>
          <w:rFonts w:asciiTheme="majorHAnsi" w:eastAsia="Arial" w:hAnsiTheme="majorHAnsi" w:cstheme="majorHAnsi"/>
        </w:rPr>
      </w:pPr>
      <w:r w:rsidRPr="005F6EB9">
        <w:rPr>
          <w:rFonts w:asciiTheme="majorHAnsi" w:eastAsia="Arial" w:hAnsiTheme="majorHAnsi" w:cstheme="majorHAnsi"/>
        </w:rPr>
        <w:t>DL</w:t>
      </w:r>
      <w:r>
        <w:rPr>
          <w:rFonts w:asciiTheme="majorHAnsi" w:eastAsia="Arial" w:hAnsiTheme="majorHAnsi" w:cstheme="majorHAnsi"/>
        </w:rPr>
        <w:tab/>
        <w:t>Data Library</w:t>
      </w:r>
    </w:p>
    <w:p w14:paraId="3185C06F" w14:textId="77777777" w:rsidR="00724255" w:rsidRDefault="00724255" w:rsidP="005F6EB9">
      <w:pPr>
        <w:tabs>
          <w:tab w:val="left" w:pos="1350"/>
          <w:tab w:val="right" w:pos="9962"/>
        </w:tabs>
        <w:spacing w:line="360" w:lineRule="auto"/>
        <w:jc w:val="both"/>
        <w:rPr>
          <w:rFonts w:asciiTheme="majorHAnsi" w:eastAsia="Arial" w:hAnsiTheme="majorHAnsi" w:cstheme="majorHAnsi"/>
        </w:rPr>
      </w:pPr>
      <w:r w:rsidRPr="005F6EB9">
        <w:rPr>
          <w:rFonts w:asciiTheme="majorHAnsi" w:eastAsia="Arial" w:hAnsiTheme="majorHAnsi" w:cstheme="majorHAnsi"/>
        </w:rPr>
        <w:t>GFCS</w:t>
      </w:r>
      <w:r w:rsidRPr="005F6EB9">
        <w:rPr>
          <w:rFonts w:asciiTheme="majorHAnsi" w:eastAsia="Arial" w:hAnsiTheme="majorHAnsi" w:cstheme="majorHAnsi"/>
        </w:rPr>
        <w:tab/>
        <w:t>Global Framework for Climate Services,</w:t>
      </w:r>
    </w:p>
    <w:p w14:paraId="73342EF9" w14:textId="77777777" w:rsidR="00724255" w:rsidRPr="005F6EB9" w:rsidRDefault="00724255" w:rsidP="005F6EB9">
      <w:pPr>
        <w:pBdr>
          <w:top w:val="nil"/>
          <w:left w:val="nil"/>
          <w:bottom w:val="nil"/>
          <w:right w:val="nil"/>
          <w:between w:val="nil"/>
        </w:pBdr>
        <w:tabs>
          <w:tab w:val="left" w:pos="1350"/>
          <w:tab w:val="right" w:pos="9962"/>
        </w:tabs>
        <w:spacing w:line="360" w:lineRule="auto"/>
        <w:rPr>
          <w:rFonts w:asciiTheme="majorHAnsi" w:eastAsia="Arial" w:hAnsiTheme="majorHAnsi" w:cstheme="majorHAnsi"/>
        </w:rPr>
      </w:pPr>
      <w:r w:rsidRPr="005F6EB9">
        <w:rPr>
          <w:rFonts w:asciiTheme="majorHAnsi" w:eastAsia="Arial" w:hAnsiTheme="majorHAnsi" w:cstheme="majorHAnsi"/>
        </w:rPr>
        <w:t>GHACOF</w:t>
      </w:r>
      <w:r w:rsidRPr="005F6EB9">
        <w:rPr>
          <w:rFonts w:asciiTheme="majorHAnsi" w:eastAsia="Arial" w:hAnsiTheme="majorHAnsi" w:cstheme="majorHAnsi"/>
        </w:rPr>
        <w:tab/>
        <w:t>Greater Horn of Africa Climate Outlook Forum</w:t>
      </w:r>
    </w:p>
    <w:p w14:paraId="33FAFFB1" w14:textId="77777777" w:rsidR="00724255" w:rsidRDefault="00724255" w:rsidP="005F6EB9">
      <w:pPr>
        <w:tabs>
          <w:tab w:val="left" w:pos="1350"/>
          <w:tab w:val="right" w:pos="9962"/>
        </w:tabs>
        <w:spacing w:line="360" w:lineRule="auto"/>
        <w:jc w:val="both"/>
        <w:rPr>
          <w:rFonts w:asciiTheme="majorHAnsi" w:eastAsia="Arial" w:hAnsiTheme="majorHAnsi" w:cstheme="majorHAnsi"/>
        </w:rPr>
      </w:pPr>
      <w:r>
        <w:rPr>
          <w:rFonts w:asciiTheme="majorHAnsi" w:eastAsia="Arial" w:hAnsiTheme="majorHAnsi" w:cstheme="majorHAnsi"/>
        </w:rPr>
        <w:t>ICPAC</w:t>
      </w:r>
      <w:r>
        <w:rPr>
          <w:rFonts w:asciiTheme="majorHAnsi" w:eastAsia="Arial" w:hAnsiTheme="majorHAnsi" w:cstheme="majorHAnsi"/>
        </w:rPr>
        <w:tab/>
        <w:t>IGAD Climate Prediction and Applications Centre</w:t>
      </w:r>
    </w:p>
    <w:p w14:paraId="3F2FFF3E" w14:textId="77777777" w:rsidR="00724255" w:rsidRPr="005F6EB9" w:rsidRDefault="00724255" w:rsidP="005F6EB9">
      <w:pPr>
        <w:tabs>
          <w:tab w:val="left" w:pos="1350"/>
          <w:tab w:val="right" w:pos="9962"/>
        </w:tabs>
        <w:spacing w:line="360" w:lineRule="auto"/>
        <w:jc w:val="both"/>
        <w:rPr>
          <w:rFonts w:asciiTheme="majorHAnsi" w:eastAsia="Arial" w:hAnsiTheme="majorHAnsi" w:cstheme="majorHAnsi"/>
        </w:rPr>
      </w:pPr>
      <w:r w:rsidRPr="005F6EB9">
        <w:rPr>
          <w:rFonts w:asciiTheme="majorHAnsi" w:eastAsia="Arial" w:hAnsiTheme="majorHAnsi" w:cstheme="majorHAnsi"/>
        </w:rPr>
        <w:t>ICPAC</w:t>
      </w:r>
      <w:r w:rsidRPr="005F6EB9">
        <w:rPr>
          <w:rFonts w:asciiTheme="majorHAnsi" w:eastAsia="Arial" w:hAnsiTheme="majorHAnsi" w:cstheme="majorHAnsi"/>
        </w:rPr>
        <w:tab/>
        <w:t xml:space="preserve">IGAD Climate Prediction and Applications Centre  </w:t>
      </w:r>
    </w:p>
    <w:p w14:paraId="2F5FD47A" w14:textId="77777777" w:rsidR="00724255" w:rsidRPr="005F6EB9" w:rsidRDefault="00724255" w:rsidP="005F6EB9">
      <w:pPr>
        <w:tabs>
          <w:tab w:val="left" w:pos="1350"/>
          <w:tab w:val="right" w:pos="9962"/>
        </w:tabs>
        <w:spacing w:line="360" w:lineRule="auto"/>
        <w:jc w:val="both"/>
        <w:rPr>
          <w:rFonts w:asciiTheme="majorHAnsi" w:eastAsia="Arial" w:hAnsiTheme="majorHAnsi" w:cstheme="majorHAnsi"/>
        </w:rPr>
      </w:pPr>
      <w:r>
        <w:rPr>
          <w:rFonts w:asciiTheme="majorHAnsi" w:eastAsia="Arial" w:hAnsiTheme="majorHAnsi" w:cstheme="majorHAnsi"/>
        </w:rPr>
        <w:t>IGAD</w:t>
      </w:r>
      <w:r>
        <w:rPr>
          <w:rFonts w:asciiTheme="majorHAnsi" w:eastAsia="Arial" w:hAnsiTheme="majorHAnsi" w:cstheme="majorHAnsi"/>
        </w:rPr>
        <w:tab/>
        <w:t>Intergovernmental Authority on Development</w:t>
      </w:r>
    </w:p>
    <w:p w14:paraId="0A6715D4" w14:textId="1142ED4C" w:rsidR="00724255" w:rsidRPr="005F6EB9" w:rsidRDefault="00724255" w:rsidP="005F6EB9">
      <w:pPr>
        <w:pBdr>
          <w:top w:val="nil"/>
          <w:left w:val="nil"/>
          <w:bottom w:val="nil"/>
          <w:right w:val="nil"/>
          <w:between w:val="nil"/>
        </w:pBdr>
        <w:tabs>
          <w:tab w:val="left" w:pos="1350"/>
          <w:tab w:val="right" w:pos="9962"/>
        </w:tabs>
        <w:spacing w:line="360" w:lineRule="auto"/>
        <w:rPr>
          <w:rFonts w:asciiTheme="majorHAnsi" w:eastAsia="Arial" w:hAnsiTheme="majorHAnsi" w:cstheme="majorHAnsi"/>
        </w:rPr>
      </w:pPr>
      <w:r w:rsidRPr="005F6EB9">
        <w:rPr>
          <w:rFonts w:asciiTheme="majorHAnsi" w:eastAsia="Arial" w:hAnsiTheme="majorHAnsi" w:cstheme="majorHAnsi"/>
        </w:rPr>
        <w:t xml:space="preserve">IGEBU </w:t>
      </w:r>
      <w:r w:rsidRPr="005F6EB9">
        <w:rPr>
          <w:rFonts w:asciiTheme="majorHAnsi" w:eastAsia="Arial" w:hAnsiTheme="majorHAnsi" w:cstheme="majorHAnsi"/>
        </w:rPr>
        <w:tab/>
        <w:t>Institut</w:t>
      </w:r>
      <w:r w:rsidR="001639F0">
        <w:rPr>
          <w:rFonts w:asciiTheme="majorHAnsi" w:eastAsia="Arial" w:hAnsiTheme="majorHAnsi" w:cstheme="majorHAnsi"/>
        </w:rPr>
        <w:t xml:space="preserve">e </w:t>
      </w:r>
      <w:proofErr w:type="spellStart"/>
      <w:r w:rsidRPr="005F6EB9">
        <w:rPr>
          <w:rFonts w:asciiTheme="majorHAnsi" w:eastAsia="Arial" w:hAnsiTheme="majorHAnsi" w:cstheme="majorHAnsi"/>
        </w:rPr>
        <w:t>Géographique</w:t>
      </w:r>
      <w:proofErr w:type="spellEnd"/>
      <w:r w:rsidRPr="005F6EB9">
        <w:rPr>
          <w:rFonts w:asciiTheme="majorHAnsi" w:eastAsia="Arial" w:hAnsiTheme="majorHAnsi" w:cstheme="majorHAnsi"/>
        </w:rPr>
        <w:t xml:space="preserve"> du Burundi/ Geographic Institute of Burundi</w:t>
      </w:r>
    </w:p>
    <w:p w14:paraId="2FBD20C3" w14:textId="77777777" w:rsidR="00724255" w:rsidRPr="005F6EB9" w:rsidRDefault="00724255" w:rsidP="005F6EB9">
      <w:pPr>
        <w:tabs>
          <w:tab w:val="left" w:pos="1350"/>
          <w:tab w:val="right" w:pos="9962"/>
        </w:tabs>
        <w:spacing w:line="360" w:lineRule="auto"/>
        <w:jc w:val="both"/>
        <w:rPr>
          <w:rFonts w:asciiTheme="majorHAnsi" w:eastAsia="Arial" w:hAnsiTheme="majorHAnsi" w:cstheme="majorHAnsi"/>
        </w:rPr>
      </w:pPr>
      <w:r w:rsidRPr="005F6EB9">
        <w:rPr>
          <w:rFonts w:asciiTheme="majorHAnsi" w:eastAsia="Arial" w:hAnsiTheme="majorHAnsi" w:cstheme="majorHAnsi"/>
        </w:rPr>
        <w:t>IRI</w:t>
      </w:r>
      <w:r>
        <w:rPr>
          <w:rFonts w:asciiTheme="majorHAnsi" w:eastAsia="Arial" w:hAnsiTheme="majorHAnsi" w:cstheme="majorHAnsi"/>
        </w:rPr>
        <w:tab/>
        <w:t xml:space="preserve">International Research </w:t>
      </w:r>
      <w:proofErr w:type="spellStart"/>
      <w:r>
        <w:rPr>
          <w:rFonts w:asciiTheme="majorHAnsi" w:eastAsia="Arial" w:hAnsiTheme="majorHAnsi" w:cstheme="majorHAnsi"/>
        </w:rPr>
        <w:t>Insititute</w:t>
      </w:r>
      <w:proofErr w:type="spellEnd"/>
      <w:r>
        <w:rPr>
          <w:rFonts w:asciiTheme="majorHAnsi" w:eastAsia="Arial" w:hAnsiTheme="majorHAnsi" w:cstheme="majorHAnsi"/>
        </w:rPr>
        <w:t xml:space="preserve"> for Climate and Society</w:t>
      </w:r>
    </w:p>
    <w:p w14:paraId="059E9BE8" w14:textId="77777777" w:rsidR="00724255" w:rsidRPr="005F6EB9" w:rsidRDefault="00724255" w:rsidP="005F6EB9">
      <w:pPr>
        <w:tabs>
          <w:tab w:val="left" w:pos="1350"/>
          <w:tab w:val="right" w:pos="9962"/>
        </w:tabs>
        <w:spacing w:line="360" w:lineRule="auto"/>
        <w:rPr>
          <w:rFonts w:asciiTheme="majorHAnsi" w:eastAsia="Arial" w:hAnsiTheme="majorHAnsi" w:cstheme="majorHAnsi"/>
        </w:rPr>
      </w:pPr>
      <w:r w:rsidRPr="005F6EB9">
        <w:rPr>
          <w:rFonts w:asciiTheme="majorHAnsi" w:eastAsia="Arial" w:hAnsiTheme="majorHAnsi" w:cstheme="majorHAnsi"/>
        </w:rPr>
        <w:t>IT</w:t>
      </w:r>
      <w:r w:rsidRPr="005F6EB9">
        <w:rPr>
          <w:rFonts w:asciiTheme="majorHAnsi" w:eastAsia="Arial" w:hAnsiTheme="majorHAnsi" w:cstheme="majorHAnsi"/>
        </w:rPr>
        <w:tab/>
        <w:t>Information Technology</w:t>
      </w:r>
    </w:p>
    <w:p w14:paraId="30CFB633" w14:textId="77777777" w:rsidR="00724255" w:rsidRPr="005F6EB9" w:rsidRDefault="00724255" w:rsidP="005F6EB9">
      <w:pPr>
        <w:tabs>
          <w:tab w:val="left" w:pos="1350"/>
          <w:tab w:val="right" w:pos="9962"/>
        </w:tabs>
        <w:spacing w:line="360" w:lineRule="auto"/>
        <w:jc w:val="both"/>
        <w:rPr>
          <w:rFonts w:asciiTheme="majorHAnsi" w:eastAsia="Arial" w:hAnsiTheme="majorHAnsi" w:cstheme="majorHAnsi"/>
        </w:rPr>
      </w:pPr>
      <w:r w:rsidRPr="005F6EB9">
        <w:rPr>
          <w:rFonts w:asciiTheme="majorHAnsi" w:eastAsia="Arial" w:hAnsiTheme="majorHAnsi" w:cstheme="majorHAnsi"/>
        </w:rPr>
        <w:t>KMA</w:t>
      </w:r>
      <w:r w:rsidRPr="005F6EB9">
        <w:rPr>
          <w:rFonts w:asciiTheme="majorHAnsi" w:eastAsia="Arial" w:hAnsiTheme="majorHAnsi" w:cstheme="majorHAnsi"/>
        </w:rPr>
        <w:tab/>
        <w:t>Korea Meteorological Administration</w:t>
      </w:r>
    </w:p>
    <w:p w14:paraId="2B8D8EBB" w14:textId="77777777" w:rsidR="00724255" w:rsidRPr="005F6EB9" w:rsidRDefault="00724255" w:rsidP="005F6EB9">
      <w:pPr>
        <w:tabs>
          <w:tab w:val="left" w:pos="1350"/>
          <w:tab w:val="right" w:pos="9962"/>
        </w:tabs>
        <w:spacing w:line="360" w:lineRule="auto"/>
        <w:jc w:val="both"/>
        <w:rPr>
          <w:rFonts w:asciiTheme="majorHAnsi" w:eastAsia="Arial" w:hAnsiTheme="majorHAnsi" w:cstheme="majorHAnsi"/>
        </w:rPr>
      </w:pPr>
      <w:r w:rsidRPr="005F6EB9">
        <w:rPr>
          <w:rFonts w:asciiTheme="majorHAnsi" w:eastAsia="Arial" w:hAnsiTheme="majorHAnsi" w:cstheme="majorHAnsi"/>
        </w:rPr>
        <w:t>KOICA</w:t>
      </w:r>
      <w:r w:rsidRPr="005F6EB9">
        <w:rPr>
          <w:rFonts w:asciiTheme="majorHAnsi" w:eastAsia="Arial" w:hAnsiTheme="majorHAnsi" w:cstheme="majorHAnsi"/>
        </w:rPr>
        <w:tab/>
      </w:r>
      <w:r w:rsidRPr="005F6EB9">
        <w:rPr>
          <w:rFonts w:asciiTheme="majorHAnsi" w:eastAsia="Arial" w:hAnsiTheme="majorHAnsi" w:cstheme="majorHAnsi"/>
          <w:highlight w:val="white"/>
        </w:rPr>
        <w:t>Korea International Cooperation Agency</w:t>
      </w:r>
    </w:p>
    <w:p w14:paraId="70A96B5B" w14:textId="77777777" w:rsidR="00724255" w:rsidRPr="005F6EB9" w:rsidRDefault="00724255" w:rsidP="005F6EB9">
      <w:pPr>
        <w:tabs>
          <w:tab w:val="left" w:pos="1350"/>
          <w:tab w:val="right" w:pos="9962"/>
        </w:tabs>
        <w:spacing w:line="360" w:lineRule="auto"/>
        <w:rPr>
          <w:rFonts w:asciiTheme="majorHAnsi" w:eastAsia="Arial" w:hAnsiTheme="majorHAnsi" w:cstheme="majorHAnsi"/>
        </w:rPr>
      </w:pPr>
      <w:r w:rsidRPr="005F6EB9">
        <w:rPr>
          <w:rFonts w:asciiTheme="majorHAnsi" w:eastAsia="Arial" w:hAnsiTheme="majorHAnsi" w:cstheme="majorHAnsi"/>
        </w:rPr>
        <w:t>MAM</w:t>
      </w:r>
      <w:r w:rsidRPr="005F6EB9">
        <w:rPr>
          <w:rFonts w:asciiTheme="majorHAnsi" w:eastAsia="Arial" w:hAnsiTheme="majorHAnsi" w:cstheme="majorHAnsi"/>
        </w:rPr>
        <w:tab/>
        <w:t>March-April-May</w:t>
      </w:r>
    </w:p>
    <w:p w14:paraId="2E887094" w14:textId="77777777" w:rsidR="00724255" w:rsidRPr="005F6EB9" w:rsidRDefault="00724255" w:rsidP="005F6EB9">
      <w:pPr>
        <w:tabs>
          <w:tab w:val="left" w:pos="1350"/>
          <w:tab w:val="right" w:pos="9962"/>
        </w:tabs>
        <w:spacing w:line="360" w:lineRule="auto"/>
        <w:rPr>
          <w:rFonts w:asciiTheme="majorHAnsi" w:eastAsia="Arial" w:hAnsiTheme="majorHAnsi" w:cstheme="majorHAnsi"/>
        </w:rPr>
      </w:pPr>
      <w:r w:rsidRPr="005F6EB9">
        <w:rPr>
          <w:rFonts w:asciiTheme="majorHAnsi" w:eastAsia="Arial" w:hAnsiTheme="majorHAnsi" w:cstheme="majorHAnsi"/>
        </w:rPr>
        <w:t>MESA</w:t>
      </w:r>
      <w:r>
        <w:rPr>
          <w:rFonts w:asciiTheme="majorHAnsi" w:eastAsia="Arial" w:hAnsiTheme="majorHAnsi" w:cstheme="majorHAnsi"/>
        </w:rPr>
        <w:tab/>
      </w:r>
      <w:r w:rsidRPr="00A41A94">
        <w:rPr>
          <w:rFonts w:asciiTheme="majorHAnsi" w:eastAsia="Arial" w:hAnsiTheme="majorHAnsi" w:cstheme="majorHAnsi"/>
        </w:rPr>
        <w:t>Monitoring for Environment and Security in Africa</w:t>
      </w:r>
    </w:p>
    <w:p w14:paraId="4353B49C" w14:textId="77777777" w:rsidR="00724255" w:rsidRPr="005F6EB9" w:rsidRDefault="00724255" w:rsidP="005F6EB9">
      <w:pPr>
        <w:tabs>
          <w:tab w:val="left" w:pos="1350"/>
          <w:tab w:val="right" w:pos="9962"/>
        </w:tabs>
        <w:spacing w:line="360" w:lineRule="auto"/>
        <w:rPr>
          <w:rFonts w:asciiTheme="majorHAnsi" w:eastAsia="Arial" w:hAnsiTheme="majorHAnsi" w:cstheme="majorHAnsi"/>
        </w:rPr>
      </w:pPr>
      <w:r w:rsidRPr="005F6EB9">
        <w:rPr>
          <w:rFonts w:asciiTheme="majorHAnsi" w:eastAsia="Arial" w:hAnsiTheme="majorHAnsi" w:cstheme="majorHAnsi"/>
        </w:rPr>
        <w:t>MSG</w:t>
      </w:r>
      <w:r>
        <w:rPr>
          <w:rFonts w:asciiTheme="majorHAnsi" w:eastAsia="Arial" w:hAnsiTheme="majorHAnsi" w:cstheme="majorHAnsi"/>
        </w:rPr>
        <w:tab/>
      </w:r>
      <w:proofErr w:type="spellStart"/>
      <w:r w:rsidRPr="00A41A94">
        <w:rPr>
          <w:rFonts w:asciiTheme="majorHAnsi" w:eastAsia="Arial" w:hAnsiTheme="majorHAnsi" w:cstheme="majorHAnsi"/>
        </w:rPr>
        <w:t>Meteosat</w:t>
      </w:r>
      <w:proofErr w:type="spellEnd"/>
      <w:r w:rsidRPr="00A41A94">
        <w:rPr>
          <w:rFonts w:asciiTheme="majorHAnsi" w:eastAsia="Arial" w:hAnsiTheme="majorHAnsi" w:cstheme="majorHAnsi"/>
        </w:rPr>
        <w:t xml:space="preserve"> Second Generation</w:t>
      </w:r>
    </w:p>
    <w:p w14:paraId="7D448C26" w14:textId="77777777" w:rsidR="00724255" w:rsidRPr="005F6EB9" w:rsidRDefault="00724255" w:rsidP="005F6EB9">
      <w:pPr>
        <w:tabs>
          <w:tab w:val="left" w:pos="1350"/>
          <w:tab w:val="right" w:pos="9962"/>
        </w:tabs>
        <w:spacing w:line="360" w:lineRule="auto"/>
        <w:rPr>
          <w:rFonts w:asciiTheme="majorHAnsi" w:eastAsia="Arial" w:hAnsiTheme="majorHAnsi" w:cstheme="majorHAnsi"/>
        </w:rPr>
      </w:pPr>
      <w:r w:rsidRPr="005F6EB9">
        <w:rPr>
          <w:rFonts w:asciiTheme="majorHAnsi" w:eastAsia="Arial" w:hAnsiTheme="majorHAnsi" w:cstheme="majorHAnsi"/>
        </w:rPr>
        <w:t>NCOF</w:t>
      </w:r>
      <w:r w:rsidRPr="005F6EB9">
        <w:rPr>
          <w:rFonts w:asciiTheme="majorHAnsi" w:eastAsia="Arial" w:hAnsiTheme="majorHAnsi" w:cstheme="majorHAnsi"/>
        </w:rPr>
        <w:tab/>
        <w:t>National Climate Outlook Forum</w:t>
      </w:r>
    </w:p>
    <w:p w14:paraId="49C198F2" w14:textId="77777777" w:rsidR="00724255" w:rsidRPr="005F6EB9" w:rsidRDefault="00724255" w:rsidP="005F6EB9">
      <w:pPr>
        <w:tabs>
          <w:tab w:val="left" w:pos="1350"/>
          <w:tab w:val="right" w:pos="9962"/>
        </w:tabs>
        <w:spacing w:line="360" w:lineRule="auto"/>
        <w:jc w:val="both"/>
        <w:rPr>
          <w:rFonts w:asciiTheme="majorHAnsi" w:eastAsia="Arial" w:hAnsiTheme="majorHAnsi" w:cstheme="majorHAnsi"/>
        </w:rPr>
      </w:pPr>
      <w:r w:rsidRPr="005F6EB9">
        <w:rPr>
          <w:rFonts w:asciiTheme="majorHAnsi" w:eastAsia="Arial" w:hAnsiTheme="majorHAnsi" w:cstheme="majorHAnsi"/>
        </w:rPr>
        <w:t>NWP</w:t>
      </w:r>
      <w:r w:rsidRPr="005F6EB9">
        <w:rPr>
          <w:rFonts w:asciiTheme="majorHAnsi" w:eastAsia="Arial" w:hAnsiTheme="majorHAnsi" w:cstheme="majorHAnsi"/>
        </w:rPr>
        <w:tab/>
        <w:t xml:space="preserve">Numerical Weather Prediction  </w:t>
      </w:r>
    </w:p>
    <w:p w14:paraId="23156198" w14:textId="77777777" w:rsidR="00724255" w:rsidRPr="005F6EB9" w:rsidRDefault="00724255" w:rsidP="005F6EB9">
      <w:pPr>
        <w:tabs>
          <w:tab w:val="left" w:pos="1350"/>
          <w:tab w:val="right" w:pos="9962"/>
        </w:tabs>
        <w:spacing w:line="360" w:lineRule="auto"/>
        <w:rPr>
          <w:rFonts w:asciiTheme="majorHAnsi" w:eastAsia="Arial" w:hAnsiTheme="majorHAnsi" w:cstheme="majorHAnsi"/>
        </w:rPr>
      </w:pPr>
      <w:r w:rsidRPr="005F6EB9">
        <w:rPr>
          <w:rFonts w:asciiTheme="majorHAnsi" w:eastAsia="Arial" w:hAnsiTheme="majorHAnsi" w:cstheme="majorHAnsi"/>
        </w:rPr>
        <w:t>OND</w:t>
      </w:r>
      <w:r>
        <w:rPr>
          <w:rFonts w:asciiTheme="majorHAnsi" w:eastAsia="Arial" w:hAnsiTheme="majorHAnsi" w:cstheme="majorHAnsi"/>
        </w:rPr>
        <w:tab/>
      </w:r>
      <w:r w:rsidRPr="005F6EB9">
        <w:rPr>
          <w:rFonts w:asciiTheme="majorHAnsi" w:eastAsia="Arial" w:hAnsiTheme="majorHAnsi" w:cstheme="majorHAnsi"/>
        </w:rPr>
        <w:t>October-November-December</w:t>
      </w:r>
    </w:p>
    <w:p w14:paraId="064DCA5B" w14:textId="77777777" w:rsidR="00724255" w:rsidRPr="005F6EB9" w:rsidRDefault="00724255" w:rsidP="005F6EB9">
      <w:pPr>
        <w:tabs>
          <w:tab w:val="left" w:pos="1350"/>
          <w:tab w:val="right" w:pos="9962"/>
        </w:tabs>
        <w:spacing w:line="360" w:lineRule="auto"/>
        <w:rPr>
          <w:rFonts w:asciiTheme="majorHAnsi" w:eastAsia="Arial" w:hAnsiTheme="majorHAnsi" w:cstheme="majorHAnsi"/>
        </w:rPr>
      </w:pPr>
      <w:r w:rsidRPr="005F6EB9">
        <w:rPr>
          <w:rFonts w:asciiTheme="majorHAnsi" w:eastAsia="Arial" w:hAnsiTheme="majorHAnsi" w:cstheme="majorHAnsi"/>
        </w:rPr>
        <w:t>PUMA</w:t>
      </w:r>
      <w:r w:rsidRPr="005F6EB9">
        <w:rPr>
          <w:rFonts w:asciiTheme="majorHAnsi" w:eastAsia="Arial" w:hAnsiTheme="majorHAnsi" w:cstheme="majorHAnsi"/>
        </w:rPr>
        <w:tab/>
      </w:r>
      <w:r w:rsidRPr="00A41A94">
        <w:rPr>
          <w:rFonts w:asciiTheme="majorHAnsi" w:eastAsia="Arial" w:hAnsiTheme="majorHAnsi" w:cstheme="majorHAnsi"/>
        </w:rPr>
        <w:t>Preparation for Use of MSG in Africa</w:t>
      </w:r>
    </w:p>
    <w:p w14:paraId="7158B922" w14:textId="77777777" w:rsidR="00724255" w:rsidRPr="005F6EB9" w:rsidRDefault="00724255" w:rsidP="005F6EB9">
      <w:pPr>
        <w:tabs>
          <w:tab w:val="left" w:pos="1350"/>
          <w:tab w:val="right" w:pos="9962"/>
        </w:tabs>
        <w:spacing w:line="360" w:lineRule="auto"/>
        <w:rPr>
          <w:rFonts w:asciiTheme="majorHAnsi" w:eastAsia="Arial" w:hAnsiTheme="majorHAnsi" w:cstheme="majorHAnsi"/>
        </w:rPr>
      </w:pPr>
      <w:r w:rsidRPr="005F6EB9">
        <w:rPr>
          <w:rFonts w:asciiTheme="majorHAnsi" w:eastAsia="Arial" w:hAnsiTheme="majorHAnsi" w:cstheme="majorHAnsi"/>
        </w:rPr>
        <w:t>SOND</w:t>
      </w:r>
      <w:r w:rsidRPr="005F6EB9">
        <w:rPr>
          <w:rFonts w:asciiTheme="majorHAnsi" w:eastAsia="Arial" w:hAnsiTheme="majorHAnsi" w:cstheme="majorHAnsi"/>
        </w:rPr>
        <w:tab/>
        <w:t>September-October-November-December</w:t>
      </w:r>
    </w:p>
    <w:p w14:paraId="73C33067" w14:textId="77777777" w:rsidR="00724255" w:rsidRDefault="00724255" w:rsidP="005F6EB9">
      <w:pPr>
        <w:tabs>
          <w:tab w:val="left" w:pos="1350"/>
          <w:tab w:val="right" w:pos="9962"/>
        </w:tabs>
        <w:spacing w:line="360" w:lineRule="auto"/>
        <w:jc w:val="both"/>
        <w:rPr>
          <w:rFonts w:asciiTheme="majorHAnsi" w:eastAsia="Arial" w:hAnsiTheme="majorHAnsi" w:cstheme="majorHAnsi"/>
        </w:rPr>
      </w:pPr>
      <w:r w:rsidRPr="005F6EB9">
        <w:rPr>
          <w:rFonts w:asciiTheme="majorHAnsi" w:eastAsia="Arial" w:hAnsiTheme="majorHAnsi" w:cstheme="majorHAnsi"/>
        </w:rPr>
        <w:t>WMO</w:t>
      </w:r>
      <w:r w:rsidRPr="005F6EB9">
        <w:rPr>
          <w:rFonts w:asciiTheme="majorHAnsi" w:eastAsia="Arial" w:hAnsiTheme="majorHAnsi" w:cstheme="majorHAnsi"/>
        </w:rPr>
        <w:tab/>
        <w:t xml:space="preserve">World Meteorological Organization </w:t>
      </w:r>
    </w:p>
    <w:p w14:paraId="2224E4B8" w14:textId="77777777" w:rsidR="00724255" w:rsidRPr="005F6EB9" w:rsidRDefault="00724255" w:rsidP="005F6EB9">
      <w:pPr>
        <w:tabs>
          <w:tab w:val="left" w:pos="1350"/>
          <w:tab w:val="right" w:pos="9962"/>
        </w:tabs>
        <w:spacing w:line="360" w:lineRule="auto"/>
        <w:jc w:val="both"/>
        <w:rPr>
          <w:rFonts w:asciiTheme="majorHAnsi" w:eastAsia="Arial" w:hAnsiTheme="majorHAnsi" w:cstheme="majorHAnsi"/>
          <w:color w:val="000000"/>
        </w:rPr>
      </w:pPr>
      <w:r>
        <w:rPr>
          <w:rFonts w:asciiTheme="majorHAnsi" w:eastAsia="Arial" w:hAnsiTheme="majorHAnsi" w:cstheme="majorHAnsi"/>
        </w:rPr>
        <w:t>WRF</w:t>
      </w:r>
      <w:r>
        <w:rPr>
          <w:rFonts w:asciiTheme="majorHAnsi" w:eastAsia="Arial" w:hAnsiTheme="majorHAnsi" w:cstheme="majorHAnsi"/>
        </w:rPr>
        <w:tab/>
      </w:r>
      <w:r w:rsidRPr="005F6EB9">
        <w:rPr>
          <w:rFonts w:asciiTheme="majorHAnsi" w:eastAsia="Arial" w:hAnsiTheme="majorHAnsi" w:cstheme="majorHAnsi"/>
        </w:rPr>
        <w:t xml:space="preserve">Weather Research and Forecasting </w:t>
      </w:r>
    </w:p>
    <w:p w14:paraId="7C671FB6" w14:textId="77777777" w:rsidR="00FE2AFA" w:rsidRPr="005F6EB9" w:rsidRDefault="00FE2AFA">
      <w:pPr>
        <w:numPr>
          <w:ilvl w:val="0"/>
          <w:numId w:val="8"/>
        </w:numPr>
        <w:pBdr>
          <w:top w:val="nil"/>
          <w:left w:val="nil"/>
          <w:bottom w:val="nil"/>
          <w:right w:val="nil"/>
          <w:between w:val="nil"/>
        </w:pBdr>
        <w:tabs>
          <w:tab w:val="right" w:pos="9962"/>
        </w:tabs>
        <w:spacing w:line="360" w:lineRule="auto"/>
        <w:ind w:left="284" w:hanging="284"/>
        <w:rPr>
          <w:rFonts w:asciiTheme="majorHAnsi" w:hAnsiTheme="majorHAnsi" w:cstheme="majorHAnsi"/>
        </w:rPr>
        <w:sectPr w:rsidR="00FE2AFA" w:rsidRPr="005F6EB9" w:rsidSect="00BC333D">
          <w:footerReference w:type="default" r:id="rId15"/>
          <w:pgSz w:w="11907" w:h="16839" w:code="9"/>
          <w:pgMar w:top="1440" w:right="1440" w:bottom="1440" w:left="1440" w:header="708" w:footer="708" w:gutter="0"/>
          <w:pgNumType w:fmt="lowerRoman" w:start="1"/>
          <w:cols w:space="720"/>
          <w:docGrid w:linePitch="326"/>
        </w:sectPr>
      </w:pPr>
    </w:p>
    <w:p w14:paraId="1B388427" w14:textId="77777777" w:rsidR="00D9011C" w:rsidRPr="00801CE8" w:rsidRDefault="00A73413" w:rsidP="00801CE8">
      <w:pPr>
        <w:pStyle w:val="Heading1"/>
        <w:ind w:left="567" w:hanging="567"/>
        <w:rPr>
          <w:sz w:val="24"/>
          <w:szCs w:val="24"/>
        </w:rPr>
      </w:pPr>
      <w:bookmarkStart w:id="7" w:name="_Toc27480614"/>
      <w:bookmarkStart w:id="8" w:name="_Toc27489466"/>
      <w:r w:rsidRPr="00801CE8">
        <w:rPr>
          <w:sz w:val="24"/>
          <w:szCs w:val="24"/>
        </w:rPr>
        <w:lastRenderedPageBreak/>
        <w:t>Project Background</w:t>
      </w:r>
      <w:bookmarkEnd w:id="7"/>
      <w:bookmarkEnd w:id="8"/>
    </w:p>
    <w:p w14:paraId="62328988" w14:textId="77777777" w:rsidR="00D9011C" w:rsidRPr="005F6EB9" w:rsidRDefault="00A73413">
      <w:pPr>
        <w:tabs>
          <w:tab w:val="right" w:pos="9962"/>
        </w:tabs>
        <w:spacing w:before="120" w:line="360" w:lineRule="auto"/>
        <w:jc w:val="both"/>
        <w:rPr>
          <w:rFonts w:asciiTheme="majorHAnsi" w:eastAsia="Arial" w:hAnsiTheme="majorHAnsi" w:cstheme="majorHAnsi"/>
        </w:rPr>
      </w:pPr>
      <w:r w:rsidRPr="005F6EB9">
        <w:rPr>
          <w:rFonts w:asciiTheme="majorHAnsi" w:eastAsia="Arial" w:hAnsiTheme="majorHAnsi" w:cstheme="majorHAnsi"/>
        </w:rPr>
        <w:t xml:space="preserve">Under Global Framework for Climate </w:t>
      </w:r>
      <w:r w:rsidR="00FE2AFA" w:rsidRPr="005F6EB9">
        <w:rPr>
          <w:rFonts w:asciiTheme="majorHAnsi" w:eastAsia="Arial" w:hAnsiTheme="majorHAnsi" w:cstheme="majorHAnsi"/>
        </w:rPr>
        <w:t>Services (</w:t>
      </w:r>
      <w:r w:rsidRPr="005F6EB9">
        <w:rPr>
          <w:rFonts w:asciiTheme="majorHAnsi" w:eastAsia="Arial" w:hAnsiTheme="majorHAnsi" w:cstheme="majorHAnsi"/>
        </w:rPr>
        <w:t xml:space="preserve">GFCS), the Korea Meteorological Administration (KMA) has been providing support to </w:t>
      </w:r>
      <w:r w:rsidR="008F5F9E" w:rsidRPr="005F6EB9">
        <w:rPr>
          <w:rFonts w:asciiTheme="majorHAnsi" w:eastAsia="Arial" w:hAnsiTheme="majorHAnsi" w:cstheme="majorHAnsi"/>
        </w:rPr>
        <w:t xml:space="preserve">National Meteorological and Hydrological Services (NMHS) in </w:t>
      </w:r>
      <w:r w:rsidRPr="005F6EB9">
        <w:rPr>
          <w:rFonts w:asciiTheme="majorHAnsi" w:eastAsia="Arial" w:hAnsiTheme="majorHAnsi" w:cstheme="majorHAnsi"/>
        </w:rPr>
        <w:t xml:space="preserve">Africa through </w:t>
      </w:r>
      <w:r w:rsidR="00A822F4" w:rsidRPr="005F6EB9">
        <w:rPr>
          <w:rFonts w:asciiTheme="majorHAnsi" w:eastAsia="Arial" w:hAnsiTheme="majorHAnsi" w:cstheme="majorHAnsi"/>
        </w:rPr>
        <w:t xml:space="preserve">the </w:t>
      </w:r>
      <w:r w:rsidRPr="005F6EB9">
        <w:rPr>
          <w:rFonts w:asciiTheme="majorHAnsi" w:eastAsia="Arial" w:hAnsiTheme="majorHAnsi" w:cstheme="majorHAnsi"/>
          <w:highlight w:val="white"/>
        </w:rPr>
        <w:t xml:space="preserve">Korea International Cooperation </w:t>
      </w:r>
      <w:r w:rsidR="00801CE8" w:rsidRPr="005F6EB9">
        <w:rPr>
          <w:rFonts w:asciiTheme="majorHAnsi" w:eastAsia="Arial" w:hAnsiTheme="majorHAnsi" w:cstheme="majorHAnsi"/>
          <w:highlight w:val="white"/>
        </w:rPr>
        <w:t>Agency (</w:t>
      </w:r>
      <w:r w:rsidRPr="005F6EB9">
        <w:rPr>
          <w:rFonts w:asciiTheme="majorHAnsi" w:eastAsia="Arial" w:hAnsiTheme="majorHAnsi" w:cstheme="majorHAnsi"/>
        </w:rPr>
        <w:t xml:space="preserve">KOICA) and World Meteorological Organization (WMO) to </w:t>
      </w:r>
      <w:r w:rsidR="00A822F4" w:rsidRPr="005F6EB9">
        <w:rPr>
          <w:rFonts w:asciiTheme="majorHAnsi" w:eastAsia="Arial" w:hAnsiTheme="majorHAnsi" w:cstheme="majorHAnsi"/>
        </w:rPr>
        <w:t>improve climate</w:t>
      </w:r>
      <w:r w:rsidRPr="005F6EB9">
        <w:rPr>
          <w:rFonts w:asciiTheme="majorHAnsi" w:eastAsia="Arial" w:hAnsiTheme="majorHAnsi" w:cstheme="majorHAnsi"/>
        </w:rPr>
        <w:t xml:space="preserve"> services</w:t>
      </w:r>
      <w:r w:rsidR="008F5F9E" w:rsidRPr="005F6EB9">
        <w:rPr>
          <w:rFonts w:asciiTheme="majorHAnsi" w:eastAsia="Arial" w:hAnsiTheme="majorHAnsi" w:cstheme="majorHAnsi"/>
        </w:rPr>
        <w:t xml:space="preserve">. </w:t>
      </w:r>
      <w:r w:rsidRPr="005F6EB9">
        <w:rPr>
          <w:rFonts w:asciiTheme="majorHAnsi" w:eastAsia="Arial" w:hAnsiTheme="majorHAnsi" w:cstheme="majorHAnsi"/>
        </w:rPr>
        <w:t xml:space="preserve"> The first support of KMA was in 2009, where </w:t>
      </w:r>
      <w:r w:rsidR="00FE2AFA" w:rsidRPr="005F6EB9">
        <w:rPr>
          <w:rFonts w:asciiTheme="majorHAnsi" w:eastAsia="Arial" w:hAnsiTheme="majorHAnsi" w:cstheme="majorHAnsi"/>
        </w:rPr>
        <w:t>a Climate</w:t>
      </w:r>
      <w:r w:rsidRPr="005F6EB9">
        <w:rPr>
          <w:rFonts w:asciiTheme="majorHAnsi" w:eastAsia="Arial" w:hAnsiTheme="majorHAnsi" w:cstheme="majorHAnsi"/>
        </w:rPr>
        <w:t xml:space="preserve"> Prediction</w:t>
      </w:r>
      <w:r w:rsidR="00801CE8">
        <w:rPr>
          <w:rFonts w:asciiTheme="majorHAnsi" w:eastAsia="Arial" w:hAnsiTheme="majorHAnsi" w:cstheme="majorHAnsi"/>
        </w:rPr>
        <w:t xml:space="preserve"> </w:t>
      </w:r>
      <w:r w:rsidRPr="005F6EB9">
        <w:rPr>
          <w:rFonts w:asciiTheme="majorHAnsi" w:eastAsia="Arial" w:hAnsiTheme="majorHAnsi" w:cstheme="majorHAnsi"/>
        </w:rPr>
        <w:t xml:space="preserve">Analysis System (CPAS) was set up at IGAD Climate Prediction and Application Centre (ICPAC) for operational </w:t>
      </w:r>
      <w:r w:rsidR="008F5F9E" w:rsidRPr="005F6EB9">
        <w:rPr>
          <w:rFonts w:asciiTheme="majorHAnsi" w:eastAsia="Arial" w:hAnsiTheme="majorHAnsi" w:cstheme="majorHAnsi"/>
        </w:rPr>
        <w:t>N</w:t>
      </w:r>
      <w:r w:rsidRPr="005F6EB9">
        <w:rPr>
          <w:rFonts w:asciiTheme="majorHAnsi" w:eastAsia="Arial" w:hAnsiTheme="majorHAnsi" w:cstheme="majorHAnsi"/>
        </w:rPr>
        <w:t xml:space="preserve">umerical </w:t>
      </w:r>
      <w:r w:rsidR="008F5F9E" w:rsidRPr="005F6EB9">
        <w:rPr>
          <w:rFonts w:asciiTheme="majorHAnsi" w:eastAsia="Arial" w:hAnsiTheme="majorHAnsi" w:cstheme="majorHAnsi"/>
        </w:rPr>
        <w:t>W</w:t>
      </w:r>
      <w:r w:rsidRPr="005F6EB9">
        <w:rPr>
          <w:rFonts w:asciiTheme="majorHAnsi" w:eastAsia="Arial" w:hAnsiTheme="majorHAnsi" w:cstheme="majorHAnsi"/>
        </w:rPr>
        <w:t xml:space="preserve">eather </w:t>
      </w:r>
      <w:r w:rsidR="008F5F9E" w:rsidRPr="005F6EB9">
        <w:rPr>
          <w:rFonts w:asciiTheme="majorHAnsi" w:eastAsia="Arial" w:hAnsiTheme="majorHAnsi" w:cstheme="majorHAnsi"/>
        </w:rPr>
        <w:t>P</w:t>
      </w:r>
      <w:r w:rsidRPr="005F6EB9">
        <w:rPr>
          <w:rFonts w:asciiTheme="majorHAnsi" w:eastAsia="Arial" w:hAnsiTheme="majorHAnsi" w:cstheme="majorHAnsi"/>
        </w:rPr>
        <w:t xml:space="preserve">rediction (NWP) systems. Rwanda, Uganda and Djibouti later benefited from similar </w:t>
      </w:r>
      <w:proofErr w:type="spellStart"/>
      <w:r w:rsidRPr="005F6EB9">
        <w:rPr>
          <w:rFonts w:asciiTheme="majorHAnsi" w:eastAsia="Arial" w:hAnsiTheme="majorHAnsi" w:cstheme="majorHAnsi"/>
        </w:rPr>
        <w:t>programme</w:t>
      </w:r>
      <w:proofErr w:type="spellEnd"/>
      <w:r w:rsidRPr="005F6EB9">
        <w:rPr>
          <w:rFonts w:asciiTheme="majorHAnsi" w:eastAsia="Arial" w:hAnsiTheme="majorHAnsi" w:cstheme="majorHAnsi"/>
        </w:rPr>
        <w:t xml:space="preserve"> for the improvement of their climate services and </w:t>
      </w:r>
      <w:r w:rsidR="008F5F9E" w:rsidRPr="005F6EB9">
        <w:rPr>
          <w:rFonts w:asciiTheme="majorHAnsi" w:eastAsia="Arial" w:hAnsiTheme="majorHAnsi" w:cstheme="majorHAnsi"/>
        </w:rPr>
        <w:t>i</w:t>
      </w:r>
      <w:r w:rsidRPr="005F6EB9">
        <w:rPr>
          <w:rFonts w:asciiTheme="majorHAnsi" w:eastAsia="Arial" w:hAnsiTheme="majorHAnsi" w:cstheme="majorHAnsi"/>
        </w:rPr>
        <w:t xml:space="preserve">nfrastructure. Burundi is now the fourth country to benefit from KOICA/WMO support </w:t>
      </w:r>
      <w:proofErr w:type="spellStart"/>
      <w:r w:rsidRPr="005F6EB9">
        <w:rPr>
          <w:rFonts w:asciiTheme="majorHAnsi" w:eastAsia="Arial" w:hAnsiTheme="majorHAnsi" w:cstheme="majorHAnsi"/>
        </w:rPr>
        <w:t>programmes</w:t>
      </w:r>
      <w:proofErr w:type="spellEnd"/>
      <w:r w:rsidRPr="005F6EB9">
        <w:rPr>
          <w:rFonts w:asciiTheme="majorHAnsi" w:eastAsia="Arial" w:hAnsiTheme="majorHAnsi" w:cstheme="majorHAnsi"/>
        </w:rPr>
        <w:t xml:space="preserve">.  </w:t>
      </w:r>
    </w:p>
    <w:p w14:paraId="47D31D8B" w14:textId="77777777" w:rsidR="00D9011C" w:rsidRPr="005F6EB9" w:rsidRDefault="00A73413">
      <w:pPr>
        <w:tabs>
          <w:tab w:val="right" w:pos="9962"/>
        </w:tabs>
        <w:spacing w:before="120" w:line="360" w:lineRule="auto"/>
        <w:jc w:val="both"/>
        <w:rPr>
          <w:rFonts w:asciiTheme="majorHAnsi" w:eastAsia="Arial" w:hAnsiTheme="majorHAnsi" w:cstheme="majorHAnsi"/>
        </w:rPr>
      </w:pPr>
      <w:r w:rsidRPr="005F6EB9">
        <w:rPr>
          <w:rFonts w:asciiTheme="majorHAnsi" w:eastAsia="Arial" w:hAnsiTheme="majorHAnsi" w:cstheme="majorHAnsi"/>
        </w:rPr>
        <w:t xml:space="preserve">Launched in </w:t>
      </w:r>
      <w:r w:rsidR="00FE2AFA" w:rsidRPr="005F6EB9">
        <w:rPr>
          <w:rFonts w:asciiTheme="majorHAnsi" w:eastAsia="Arial" w:hAnsiTheme="majorHAnsi" w:cstheme="majorHAnsi"/>
        </w:rPr>
        <w:t>October 2018</w:t>
      </w:r>
      <w:r w:rsidRPr="005F6EB9">
        <w:rPr>
          <w:rFonts w:asciiTheme="majorHAnsi" w:eastAsia="Arial" w:hAnsiTheme="majorHAnsi" w:cstheme="majorHAnsi"/>
        </w:rPr>
        <w:t xml:space="preserve">, the main aim of the Burundi project </w:t>
      </w:r>
      <w:r w:rsidR="00FE2AFA" w:rsidRPr="005F6EB9">
        <w:rPr>
          <w:rFonts w:asciiTheme="majorHAnsi" w:eastAsia="Arial" w:hAnsiTheme="majorHAnsi" w:cstheme="majorHAnsi"/>
        </w:rPr>
        <w:t>was to</w:t>
      </w:r>
      <w:r w:rsidRPr="005F6EB9">
        <w:rPr>
          <w:rFonts w:asciiTheme="majorHAnsi" w:eastAsia="Arial" w:hAnsiTheme="majorHAnsi" w:cstheme="majorHAnsi"/>
        </w:rPr>
        <w:t xml:space="preserve"> strengthen Burundi Hydro Meteorological Department (BHMD) forecasting and I</w:t>
      </w:r>
      <w:r w:rsidR="002A1C97" w:rsidRPr="005F6EB9">
        <w:rPr>
          <w:rFonts w:asciiTheme="majorHAnsi" w:eastAsia="Arial" w:hAnsiTheme="majorHAnsi" w:cstheme="majorHAnsi"/>
        </w:rPr>
        <w:t xml:space="preserve">nformation </w:t>
      </w:r>
      <w:r w:rsidRPr="005F6EB9">
        <w:rPr>
          <w:rFonts w:asciiTheme="majorHAnsi" w:eastAsia="Arial" w:hAnsiTheme="majorHAnsi" w:cstheme="majorHAnsi"/>
        </w:rPr>
        <w:t>T</w:t>
      </w:r>
      <w:r w:rsidR="002A1C97" w:rsidRPr="005F6EB9">
        <w:rPr>
          <w:rFonts w:asciiTheme="majorHAnsi" w:eastAsia="Arial" w:hAnsiTheme="majorHAnsi" w:cstheme="majorHAnsi"/>
        </w:rPr>
        <w:t>echnology (IT)</w:t>
      </w:r>
      <w:r w:rsidRPr="005F6EB9">
        <w:rPr>
          <w:rFonts w:asciiTheme="majorHAnsi" w:eastAsia="Arial" w:hAnsiTheme="majorHAnsi" w:cstheme="majorHAnsi"/>
        </w:rPr>
        <w:t xml:space="preserve"> systems </w:t>
      </w:r>
      <w:r w:rsidR="002A1C97" w:rsidRPr="005F6EB9">
        <w:rPr>
          <w:rFonts w:asciiTheme="majorHAnsi" w:eastAsia="Arial" w:hAnsiTheme="majorHAnsi" w:cstheme="majorHAnsi"/>
        </w:rPr>
        <w:t>to improve climate services</w:t>
      </w:r>
      <w:r w:rsidRPr="005F6EB9">
        <w:rPr>
          <w:rFonts w:asciiTheme="majorHAnsi" w:eastAsia="Arial" w:hAnsiTheme="majorHAnsi" w:cstheme="majorHAnsi"/>
        </w:rPr>
        <w:t xml:space="preserve">. The four main components of the project included; </w:t>
      </w:r>
      <w:r w:rsidR="00D91262" w:rsidRPr="005F6EB9">
        <w:rPr>
          <w:rFonts w:asciiTheme="majorHAnsi" w:eastAsia="Arial" w:hAnsiTheme="majorHAnsi" w:cstheme="majorHAnsi"/>
        </w:rPr>
        <w:t>r</w:t>
      </w:r>
      <w:r w:rsidRPr="005F6EB9">
        <w:rPr>
          <w:rFonts w:asciiTheme="majorHAnsi" w:eastAsia="Arial" w:hAnsiTheme="majorHAnsi" w:cstheme="majorHAnsi"/>
        </w:rPr>
        <w:t>einforcement of computing capacities</w:t>
      </w:r>
      <w:r w:rsidR="00D91262" w:rsidRPr="005F6EB9">
        <w:rPr>
          <w:rFonts w:asciiTheme="majorHAnsi" w:eastAsia="Arial" w:hAnsiTheme="majorHAnsi" w:cstheme="majorHAnsi"/>
        </w:rPr>
        <w:t>, c</w:t>
      </w:r>
      <w:r w:rsidRPr="005F6EB9">
        <w:rPr>
          <w:rFonts w:asciiTheme="majorHAnsi" w:eastAsia="Arial" w:hAnsiTheme="majorHAnsi" w:cstheme="majorHAnsi"/>
        </w:rPr>
        <w:t xml:space="preserve">apacity development of BHMD to provide user oriented weather and climate </w:t>
      </w:r>
      <w:r w:rsidR="00801CE8" w:rsidRPr="005F6EB9">
        <w:rPr>
          <w:rFonts w:asciiTheme="majorHAnsi" w:eastAsia="Arial" w:hAnsiTheme="majorHAnsi" w:cstheme="majorHAnsi"/>
        </w:rPr>
        <w:t>products, improvement</w:t>
      </w:r>
      <w:r w:rsidRPr="005F6EB9">
        <w:rPr>
          <w:rFonts w:asciiTheme="majorHAnsi" w:eastAsia="Arial" w:hAnsiTheme="majorHAnsi" w:cstheme="majorHAnsi"/>
        </w:rPr>
        <w:t xml:space="preserve"> of the capacity of stakeholders to access, take</w:t>
      </w:r>
      <w:r w:rsidR="00D91262" w:rsidRPr="005F6EB9">
        <w:rPr>
          <w:rFonts w:asciiTheme="majorHAnsi" w:eastAsia="Arial" w:hAnsiTheme="majorHAnsi" w:cstheme="majorHAnsi"/>
        </w:rPr>
        <w:t>-</w:t>
      </w:r>
      <w:r w:rsidRPr="005F6EB9">
        <w:rPr>
          <w:rFonts w:asciiTheme="majorHAnsi" w:eastAsia="Arial" w:hAnsiTheme="majorHAnsi" w:cstheme="majorHAnsi"/>
        </w:rPr>
        <w:t>up, utilize and demand weather and climate information for decision making at national level</w:t>
      </w:r>
      <w:r w:rsidR="002A1C97" w:rsidRPr="005F6EB9">
        <w:rPr>
          <w:rFonts w:asciiTheme="majorHAnsi" w:eastAsia="Arial" w:hAnsiTheme="majorHAnsi" w:cstheme="majorHAnsi"/>
        </w:rPr>
        <w:t>,</w:t>
      </w:r>
      <w:r w:rsidRPr="005F6EB9">
        <w:rPr>
          <w:rFonts w:asciiTheme="majorHAnsi" w:eastAsia="Arial" w:hAnsiTheme="majorHAnsi" w:cstheme="majorHAnsi"/>
        </w:rPr>
        <w:t xml:space="preserve"> and enhancement of the capacity of BHMD for dissemination of </w:t>
      </w:r>
      <w:r w:rsidR="002A1C97" w:rsidRPr="005F6EB9">
        <w:rPr>
          <w:rFonts w:asciiTheme="majorHAnsi" w:eastAsia="Arial" w:hAnsiTheme="majorHAnsi" w:cstheme="majorHAnsi"/>
        </w:rPr>
        <w:t xml:space="preserve">weather and </w:t>
      </w:r>
      <w:r w:rsidRPr="005F6EB9">
        <w:rPr>
          <w:rFonts w:asciiTheme="majorHAnsi" w:eastAsia="Arial" w:hAnsiTheme="majorHAnsi" w:cstheme="majorHAnsi"/>
        </w:rPr>
        <w:t xml:space="preserve">climate </w:t>
      </w:r>
      <w:r w:rsidR="002A1C97" w:rsidRPr="005F6EB9">
        <w:rPr>
          <w:rFonts w:asciiTheme="majorHAnsi" w:eastAsia="Arial" w:hAnsiTheme="majorHAnsi" w:cstheme="majorHAnsi"/>
        </w:rPr>
        <w:t>products/</w:t>
      </w:r>
      <w:r w:rsidRPr="005F6EB9">
        <w:rPr>
          <w:rFonts w:asciiTheme="majorHAnsi" w:eastAsia="Arial" w:hAnsiTheme="majorHAnsi" w:cstheme="majorHAnsi"/>
        </w:rPr>
        <w:t xml:space="preserve">information. This report provides a concise summary of the project activities and outcomes including key </w:t>
      </w:r>
      <w:r w:rsidR="002A1C97" w:rsidRPr="005F6EB9">
        <w:rPr>
          <w:rFonts w:asciiTheme="majorHAnsi" w:eastAsia="Arial" w:hAnsiTheme="majorHAnsi" w:cstheme="majorHAnsi"/>
        </w:rPr>
        <w:t xml:space="preserve">challenges and </w:t>
      </w:r>
      <w:r w:rsidRPr="005F6EB9">
        <w:rPr>
          <w:rFonts w:asciiTheme="majorHAnsi" w:eastAsia="Arial" w:hAnsiTheme="majorHAnsi" w:cstheme="majorHAnsi"/>
        </w:rPr>
        <w:t>recommendations. The reports f</w:t>
      </w:r>
      <w:r w:rsidR="002A1C97" w:rsidRPr="005F6EB9">
        <w:rPr>
          <w:rFonts w:asciiTheme="majorHAnsi" w:eastAsia="Arial" w:hAnsiTheme="majorHAnsi" w:cstheme="majorHAnsi"/>
        </w:rPr>
        <w:t>or</w:t>
      </w:r>
      <w:r w:rsidRPr="005F6EB9">
        <w:rPr>
          <w:rFonts w:asciiTheme="majorHAnsi" w:eastAsia="Arial" w:hAnsiTheme="majorHAnsi" w:cstheme="majorHAnsi"/>
        </w:rPr>
        <w:t xml:space="preserve"> each outcome are provided in the</w:t>
      </w:r>
      <w:r w:rsidRPr="00801CE8">
        <w:rPr>
          <w:rFonts w:asciiTheme="majorHAnsi" w:eastAsia="Arial" w:hAnsiTheme="majorHAnsi" w:cstheme="majorHAnsi"/>
        </w:rPr>
        <w:t xml:space="preserve"> </w:t>
      </w:r>
      <w:r w:rsidR="002A1C97" w:rsidRPr="00801CE8">
        <w:rPr>
          <w:rFonts w:asciiTheme="majorHAnsi" w:eastAsia="Arial" w:hAnsiTheme="majorHAnsi" w:cstheme="majorHAnsi"/>
        </w:rPr>
        <w:t>A</w:t>
      </w:r>
      <w:r w:rsidRPr="00801CE8">
        <w:rPr>
          <w:rFonts w:asciiTheme="majorHAnsi" w:eastAsia="Arial" w:hAnsiTheme="majorHAnsi" w:cstheme="majorHAnsi"/>
        </w:rPr>
        <w:t>nnex</w:t>
      </w:r>
      <w:r w:rsidRPr="005F6EB9">
        <w:rPr>
          <w:rFonts w:asciiTheme="majorHAnsi" w:eastAsia="Arial" w:hAnsiTheme="majorHAnsi" w:cstheme="majorHAnsi"/>
        </w:rPr>
        <w:t xml:space="preserve"> section.   </w:t>
      </w:r>
    </w:p>
    <w:p w14:paraId="09212FFF" w14:textId="77777777" w:rsidR="004316A1" w:rsidRPr="004316A1" w:rsidRDefault="00713648" w:rsidP="0023118F">
      <w:pPr>
        <w:pStyle w:val="Heading2"/>
        <w:ind w:left="567" w:hanging="567"/>
      </w:pPr>
      <w:bookmarkStart w:id="9" w:name="_Toc27480615"/>
      <w:bookmarkStart w:id="10" w:name="_Toc27489467"/>
      <w:r w:rsidRPr="002D7A5F">
        <w:t>Methodology</w:t>
      </w:r>
      <w:bookmarkEnd w:id="9"/>
      <w:bookmarkEnd w:id="10"/>
    </w:p>
    <w:p w14:paraId="593AFC96" w14:textId="77777777" w:rsidR="00713648" w:rsidRPr="005F6EB9" w:rsidRDefault="00713648" w:rsidP="00713648">
      <w:pPr>
        <w:tabs>
          <w:tab w:val="right" w:pos="9962"/>
        </w:tabs>
        <w:spacing w:before="120" w:line="360" w:lineRule="auto"/>
        <w:jc w:val="both"/>
        <w:rPr>
          <w:rFonts w:asciiTheme="majorHAnsi" w:eastAsia="Arial" w:hAnsiTheme="majorHAnsi" w:cstheme="majorHAnsi"/>
        </w:rPr>
      </w:pPr>
      <w:r w:rsidRPr="005F6EB9">
        <w:rPr>
          <w:rFonts w:asciiTheme="majorHAnsi" w:eastAsia="Arial" w:hAnsiTheme="majorHAnsi" w:cstheme="majorHAnsi"/>
        </w:rPr>
        <w:t>The</w:t>
      </w:r>
      <w:r w:rsidR="0023118F">
        <w:rPr>
          <w:rFonts w:asciiTheme="majorHAnsi" w:eastAsia="Arial" w:hAnsiTheme="majorHAnsi" w:cstheme="majorHAnsi"/>
        </w:rPr>
        <w:t xml:space="preserve"> implementation of this project activities were done based on in country training of staff. </w:t>
      </w:r>
      <w:r w:rsidRPr="005F6EB9">
        <w:rPr>
          <w:rFonts w:asciiTheme="majorHAnsi" w:eastAsia="Arial" w:hAnsiTheme="majorHAnsi" w:cstheme="majorHAnsi"/>
        </w:rPr>
        <w:t xml:space="preserve"> </w:t>
      </w:r>
      <w:r w:rsidR="0023118F">
        <w:rPr>
          <w:rFonts w:asciiTheme="majorHAnsi" w:eastAsia="Arial" w:hAnsiTheme="majorHAnsi" w:cstheme="majorHAnsi"/>
        </w:rPr>
        <w:t xml:space="preserve">For the validation workshop; </w:t>
      </w:r>
      <w:r w:rsidRPr="005F6EB9">
        <w:rPr>
          <w:rFonts w:asciiTheme="majorHAnsi" w:eastAsia="Arial" w:hAnsiTheme="majorHAnsi" w:cstheme="majorHAnsi"/>
        </w:rPr>
        <w:t>interactive plenary discussions, group session, and Question &amp; Answer session as well as power-point presentations</w:t>
      </w:r>
      <w:r w:rsidR="0023118F">
        <w:rPr>
          <w:rFonts w:asciiTheme="majorHAnsi" w:eastAsia="Arial" w:hAnsiTheme="majorHAnsi" w:cstheme="majorHAnsi"/>
        </w:rPr>
        <w:t xml:space="preserve"> were some of the methods adopted</w:t>
      </w:r>
      <w:r w:rsidRPr="005F6EB9">
        <w:rPr>
          <w:rFonts w:asciiTheme="majorHAnsi" w:eastAsia="Arial" w:hAnsiTheme="majorHAnsi" w:cstheme="majorHAnsi"/>
        </w:rPr>
        <w:t>. The meeting employed various participatory techniques whereby the participants sat in an indoor workshop format. Information was shared through PowerPoint Presentations based on key outcome areas, followed by interactive sessions through discussions and plenary presentations. The sessions were facilitated by presenters for each topical issue mainly project background, outcome activities, Participatory Impact evaluation and finance procedures.</w:t>
      </w:r>
    </w:p>
    <w:p w14:paraId="46F8F41D" w14:textId="77777777" w:rsidR="00D9011C" w:rsidRPr="0023118F" w:rsidRDefault="002F7B0A" w:rsidP="0023118F">
      <w:pPr>
        <w:pStyle w:val="Heading1"/>
        <w:ind w:left="567" w:hanging="567"/>
        <w:rPr>
          <w:sz w:val="24"/>
          <w:szCs w:val="24"/>
        </w:rPr>
      </w:pPr>
      <w:bookmarkStart w:id="11" w:name="_Toc27480616"/>
      <w:bookmarkStart w:id="12" w:name="_Toc27489468"/>
      <w:r w:rsidRPr="0023118F">
        <w:rPr>
          <w:sz w:val="24"/>
          <w:szCs w:val="24"/>
        </w:rPr>
        <w:lastRenderedPageBreak/>
        <w:t xml:space="preserve">Project </w:t>
      </w:r>
      <w:r w:rsidR="00A73413" w:rsidRPr="0023118F">
        <w:rPr>
          <w:sz w:val="24"/>
          <w:szCs w:val="24"/>
        </w:rPr>
        <w:t>Outcomes and Activities</w:t>
      </w:r>
      <w:bookmarkEnd w:id="11"/>
      <w:bookmarkEnd w:id="12"/>
      <w:r w:rsidR="00A73413" w:rsidRPr="0023118F">
        <w:rPr>
          <w:sz w:val="24"/>
          <w:szCs w:val="24"/>
        </w:rPr>
        <w:t xml:space="preserve"> </w:t>
      </w:r>
    </w:p>
    <w:p w14:paraId="57B9CC68" w14:textId="77777777" w:rsidR="00E54CC1" w:rsidRPr="005F6EB9" w:rsidRDefault="00E54CC1" w:rsidP="00E54CC1">
      <w:pPr>
        <w:pBdr>
          <w:top w:val="nil"/>
          <w:left w:val="nil"/>
          <w:bottom w:val="nil"/>
          <w:right w:val="nil"/>
          <w:between w:val="nil"/>
        </w:pBdr>
        <w:tabs>
          <w:tab w:val="right" w:pos="9962"/>
        </w:tabs>
        <w:spacing w:line="360" w:lineRule="auto"/>
        <w:rPr>
          <w:rFonts w:asciiTheme="majorHAnsi" w:hAnsiTheme="majorHAnsi" w:cstheme="majorHAnsi"/>
          <w:bCs/>
        </w:rPr>
      </w:pPr>
      <w:r w:rsidRPr="005F6EB9">
        <w:rPr>
          <w:rFonts w:asciiTheme="majorHAnsi" w:eastAsia="Arial" w:hAnsiTheme="majorHAnsi" w:cstheme="majorHAnsi"/>
          <w:bCs/>
        </w:rPr>
        <w:t xml:space="preserve">This section presents the summary of the project outcomes based on the </w:t>
      </w:r>
      <w:r w:rsidR="00DE2330" w:rsidRPr="005F6EB9">
        <w:rPr>
          <w:rFonts w:asciiTheme="majorHAnsi" w:eastAsia="Arial" w:hAnsiTheme="majorHAnsi" w:cstheme="majorHAnsi"/>
          <w:bCs/>
        </w:rPr>
        <w:t>activities</w:t>
      </w:r>
      <w:r w:rsidRPr="005F6EB9">
        <w:rPr>
          <w:rFonts w:asciiTheme="majorHAnsi" w:eastAsia="Arial" w:hAnsiTheme="majorHAnsi" w:cstheme="majorHAnsi"/>
          <w:bCs/>
        </w:rPr>
        <w:t xml:space="preserve"> implemented. </w:t>
      </w:r>
    </w:p>
    <w:p w14:paraId="0DE3A3C0" w14:textId="77777777" w:rsidR="00D9011C" w:rsidRPr="002D7A5F" w:rsidRDefault="00A73413" w:rsidP="0023118F">
      <w:pPr>
        <w:pStyle w:val="Heading2"/>
        <w:numPr>
          <w:ilvl w:val="1"/>
          <w:numId w:val="31"/>
        </w:numPr>
        <w:ind w:left="567" w:hanging="567"/>
      </w:pPr>
      <w:bookmarkStart w:id="13" w:name="_Toc27480617"/>
      <w:bookmarkStart w:id="14" w:name="_Toc27489469"/>
      <w:r w:rsidRPr="002D7A5F">
        <w:t xml:space="preserve">Outcome </w:t>
      </w:r>
      <w:r w:rsidR="00E54CC1" w:rsidRPr="002D7A5F">
        <w:t>1</w:t>
      </w:r>
      <w:r w:rsidRPr="002D7A5F">
        <w:t>: Reinforced computing capacities of BHMD to support climate prediction and analysis</w:t>
      </w:r>
      <w:bookmarkEnd w:id="13"/>
      <w:bookmarkEnd w:id="14"/>
      <w:r w:rsidRPr="002D7A5F">
        <w:t xml:space="preserve"> </w:t>
      </w:r>
    </w:p>
    <w:p w14:paraId="710DBACA" w14:textId="77777777" w:rsidR="00D9011C" w:rsidRPr="0023118F" w:rsidRDefault="00A73413" w:rsidP="0023118F">
      <w:pPr>
        <w:pStyle w:val="Heading3"/>
        <w:numPr>
          <w:ilvl w:val="2"/>
          <w:numId w:val="31"/>
        </w:numPr>
        <w:ind w:left="567" w:hanging="567"/>
        <w:rPr>
          <w:bCs/>
          <w:sz w:val="24"/>
          <w:szCs w:val="24"/>
        </w:rPr>
      </w:pPr>
      <w:bookmarkStart w:id="15" w:name="_Toc27480618"/>
      <w:bookmarkStart w:id="16" w:name="_Toc27489470"/>
      <w:r w:rsidRPr="0023118F">
        <w:rPr>
          <w:sz w:val="24"/>
          <w:szCs w:val="24"/>
        </w:rPr>
        <w:t>Project Launch and Needs Assessment</w:t>
      </w:r>
      <w:bookmarkEnd w:id="15"/>
      <w:bookmarkEnd w:id="16"/>
    </w:p>
    <w:p w14:paraId="36C3C082" w14:textId="77777777" w:rsidR="00427B13" w:rsidRPr="005F6EB9" w:rsidRDefault="00A73413">
      <w:pPr>
        <w:tabs>
          <w:tab w:val="right" w:pos="9962"/>
        </w:tabs>
        <w:spacing w:before="240" w:after="240" w:line="360" w:lineRule="auto"/>
        <w:jc w:val="both"/>
        <w:rPr>
          <w:rFonts w:asciiTheme="majorHAnsi" w:eastAsia="Arial" w:hAnsiTheme="majorHAnsi" w:cstheme="majorHAnsi"/>
        </w:rPr>
      </w:pPr>
      <w:r w:rsidRPr="005F6EB9">
        <w:rPr>
          <w:rFonts w:asciiTheme="majorHAnsi" w:eastAsia="Arial" w:hAnsiTheme="majorHAnsi" w:cstheme="majorHAnsi"/>
        </w:rPr>
        <w:t>The needs assessment and kick off workshop for BHMD was conducted from 11</w:t>
      </w:r>
      <w:r w:rsidR="00427B13" w:rsidRPr="005F6EB9">
        <w:rPr>
          <w:rFonts w:asciiTheme="majorHAnsi" w:eastAsia="Arial" w:hAnsiTheme="majorHAnsi" w:cstheme="majorHAnsi"/>
        </w:rPr>
        <w:t>–</w:t>
      </w:r>
      <w:r w:rsidRPr="005F6EB9">
        <w:rPr>
          <w:rFonts w:asciiTheme="majorHAnsi" w:eastAsia="Arial" w:hAnsiTheme="majorHAnsi" w:cstheme="majorHAnsi"/>
        </w:rPr>
        <w:t xml:space="preserve">12October 2018 at Hotel Source du Nil in Bujumbura, Burundi. The purpose of the workshop was to identify and prioritize areas for capacity building, mainstream the needs into project activities and increase awareness of the project to the BHMD. </w:t>
      </w:r>
    </w:p>
    <w:p w14:paraId="0EBD0F13" w14:textId="77777777" w:rsidR="00D9011C" w:rsidRPr="005F6EB9" w:rsidRDefault="00A73413">
      <w:pPr>
        <w:tabs>
          <w:tab w:val="right" w:pos="9962"/>
        </w:tabs>
        <w:spacing w:before="240" w:after="240" w:line="360" w:lineRule="auto"/>
        <w:jc w:val="both"/>
        <w:rPr>
          <w:rFonts w:asciiTheme="majorHAnsi" w:eastAsia="Arial" w:hAnsiTheme="majorHAnsi" w:cstheme="majorHAnsi"/>
          <w:b/>
          <w:bCs/>
          <w:sz w:val="18"/>
          <w:szCs w:val="18"/>
        </w:rPr>
      </w:pPr>
      <w:r w:rsidRPr="005F6EB9">
        <w:rPr>
          <w:rFonts w:asciiTheme="majorHAnsi" w:eastAsia="Arial" w:hAnsiTheme="majorHAnsi" w:cstheme="majorHAnsi"/>
        </w:rPr>
        <w:t>The workshop was attended by ICPAC representatives and staff from BHMD. The BHMD staff reported on the major areas that needed capacity building. The major areas identified for prioritization include: IT and modeling infrastructure,</w:t>
      </w:r>
      <w:r w:rsidR="0023118F">
        <w:rPr>
          <w:rFonts w:asciiTheme="majorHAnsi" w:eastAsia="Arial" w:hAnsiTheme="majorHAnsi" w:cstheme="majorHAnsi"/>
        </w:rPr>
        <w:t xml:space="preserve"> </w:t>
      </w:r>
      <w:r w:rsidR="005F56ED" w:rsidRPr="005F6EB9">
        <w:rPr>
          <w:rFonts w:asciiTheme="majorHAnsi" w:eastAsia="Arial" w:hAnsiTheme="majorHAnsi" w:cstheme="majorHAnsi"/>
        </w:rPr>
        <w:t>e</w:t>
      </w:r>
      <w:r w:rsidRPr="005F6EB9">
        <w:rPr>
          <w:rFonts w:asciiTheme="majorHAnsi" w:eastAsia="Arial" w:hAnsiTheme="majorHAnsi" w:cstheme="majorHAnsi"/>
        </w:rPr>
        <w:t xml:space="preserve">nhancement of </w:t>
      </w:r>
      <w:r w:rsidR="005F56ED" w:rsidRPr="005F6EB9">
        <w:rPr>
          <w:rFonts w:asciiTheme="majorHAnsi" w:eastAsia="Arial" w:hAnsiTheme="majorHAnsi" w:cstheme="majorHAnsi"/>
        </w:rPr>
        <w:t>meteorological d</w:t>
      </w:r>
      <w:r w:rsidRPr="005F6EB9">
        <w:rPr>
          <w:rFonts w:asciiTheme="majorHAnsi" w:eastAsia="Arial" w:hAnsiTheme="majorHAnsi" w:cstheme="majorHAnsi"/>
        </w:rPr>
        <w:t xml:space="preserve">ata </w:t>
      </w:r>
      <w:r w:rsidR="005F56ED" w:rsidRPr="005F6EB9">
        <w:rPr>
          <w:rFonts w:asciiTheme="majorHAnsi" w:eastAsia="Arial" w:hAnsiTheme="majorHAnsi" w:cstheme="majorHAnsi"/>
        </w:rPr>
        <w:t>c</w:t>
      </w:r>
      <w:r w:rsidRPr="005F6EB9">
        <w:rPr>
          <w:rFonts w:asciiTheme="majorHAnsi" w:eastAsia="Arial" w:hAnsiTheme="majorHAnsi" w:cstheme="majorHAnsi"/>
        </w:rPr>
        <w:t xml:space="preserve">ollection and </w:t>
      </w:r>
      <w:r w:rsidR="005F56ED" w:rsidRPr="005F6EB9">
        <w:rPr>
          <w:rFonts w:asciiTheme="majorHAnsi" w:eastAsia="Arial" w:hAnsiTheme="majorHAnsi" w:cstheme="majorHAnsi"/>
        </w:rPr>
        <w:t>v</w:t>
      </w:r>
      <w:r w:rsidRPr="005F6EB9">
        <w:rPr>
          <w:rFonts w:asciiTheme="majorHAnsi" w:eastAsia="Arial" w:hAnsiTheme="majorHAnsi" w:cstheme="majorHAnsi"/>
        </w:rPr>
        <w:t>isualization</w:t>
      </w:r>
      <w:r w:rsidRPr="005F6EB9">
        <w:rPr>
          <w:rFonts w:asciiTheme="majorHAnsi" w:eastAsia="Arial" w:hAnsiTheme="majorHAnsi" w:cstheme="majorHAnsi"/>
          <w:i/>
        </w:rPr>
        <w:t xml:space="preserve">, </w:t>
      </w:r>
      <w:r w:rsidR="005F56ED" w:rsidRPr="005F6EB9">
        <w:rPr>
          <w:rFonts w:asciiTheme="majorHAnsi" w:eastAsia="Arial" w:hAnsiTheme="majorHAnsi" w:cstheme="majorHAnsi"/>
          <w:iCs/>
        </w:rPr>
        <w:t>generation and communication of user-</w:t>
      </w:r>
      <w:proofErr w:type="spellStart"/>
      <w:r w:rsidR="005F56ED" w:rsidRPr="005F6EB9">
        <w:rPr>
          <w:rFonts w:asciiTheme="majorHAnsi" w:eastAsia="Arial" w:hAnsiTheme="majorHAnsi" w:cstheme="majorHAnsi"/>
          <w:iCs/>
        </w:rPr>
        <w:t>centred</w:t>
      </w:r>
      <w:proofErr w:type="spellEnd"/>
      <w:r w:rsidR="0023118F">
        <w:rPr>
          <w:rFonts w:asciiTheme="majorHAnsi" w:eastAsia="Arial" w:hAnsiTheme="majorHAnsi" w:cstheme="majorHAnsi"/>
          <w:iCs/>
        </w:rPr>
        <w:t xml:space="preserve"> </w:t>
      </w:r>
      <w:r w:rsidR="005F56ED" w:rsidRPr="005F6EB9">
        <w:rPr>
          <w:rFonts w:asciiTheme="majorHAnsi" w:eastAsia="Arial" w:hAnsiTheme="majorHAnsi" w:cstheme="majorHAnsi"/>
        </w:rPr>
        <w:t>w</w:t>
      </w:r>
      <w:r w:rsidRPr="005F6EB9">
        <w:rPr>
          <w:rFonts w:asciiTheme="majorHAnsi" w:eastAsia="Arial" w:hAnsiTheme="majorHAnsi" w:cstheme="majorHAnsi"/>
        </w:rPr>
        <w:t xml:space="preserve">eather and </w:t>
      </w:r>
      <w:r w:rsidR="005F56ED" w:rsidRPr="005F6EB9">
        <w:rPr>
          <w:rFonts w:asciiTheme="majorHAnsi" w:eastAsia="Arial" w:hAnsiTheme="majorHAnsi" w:cstheme="majorHAnsi"/>
        </w:rPr>
        <w:t>c</w:t>
      </w:r>
      <w:r w:rsidRPr="005F6EB9">
        <w:rPr>
          <w:rFonts w:asciiTheme="majorHAnsi" w:eastAsia="Arial" w:hAnsiTheme="majorHAnsi" w:cstheme="majorHAnsi"/>
        </w:rPr>
        <w:t xml:space="preserve">limate </w:t>
      </w:r>
      <w:r w:rsidR="005F56ED" w:rsidRPr="005F6EB9">
        <w:rPr>
          <w:rFonts w:asciiTheme="majorHAnsi" w:eastAsia="Arial" w:hAnsiTheme="majorHAnsi" w:cstheme="majorHAnsi"/>
        </w:rPr>
        <w:t xml:space="preserve">products/information. </w:t>
      </w:r>
      <w:r w:rsidR="007D01AB" w:rsidRPr="005F6EB9">
        <w:rPr>
          <w:rFonts w:asciiTheme="majorHAnsi" w:eastAsia="Arial" w:hAnsiTheme="majorHAnsi" w:cstheme="majorHAnsi"/>
        </w:rPr>
        <w:t>To create wider awareness about projects, i</w:t>
      </w:r>
      <w:r w:rsidR="005F56ED" w:rsidRPr="005F6EB9">
        <w:rPr>
          <w:rFonts w:asciiTheme="majorHAnsi" w:eastAsia="Arial" w:hAnsiTheme="majorHAnsi" w:cstheme="majorHAnsi"/>
        </w:rPr>
        <w:t xml:space="preserve">t was </w:t>
      </w:r>
      <w:r w:rsidRPr="005F6EB9">
        <w:rPr>
          <w:rFonts w:asciiTheme="majorHAnsi" w:eastAsia="Arial" w:hAnsiTheme="majorHAnsi" w:cstheme="majorHAnsi"/>
        </w:rPr>
        <w:t xml:space="preserve">recommended that future projects should </w:t>
      </w:r>
      <w:r w:rsidR="005F56ED" w:rsidRPr="005F6EB9">
        <w:rPr>
          <w:rFonts w:asciiTheme="majorHAnsi" w:eastAsia="Arial" w:hAnsiTheme="majorHAnsi" w:cstheme="majorHAnsi"/>
        </w:rPr>
        <w:t>include a variety of users and stakeholders d</w:t>
      </w:r>
      <w:r w:rsidRPr="005F6EB9">
        <w:rPr>
          <w:rFonts w:asciiTheme="majorHAnsi" w:eastAsia="Arial" w:hAnsiTheme="majorHAnsi" w:cstheme="majorHAnsi"/>
        </w:rPr>
        <w:t>uring the project initiation phase</w:t>
      </w:r>
      <w:r w:rsidR="007D01AB" w:rsidRPr="005F6EB9">
        <w:rPr>
          <w:rFonts w:asciiTheme="majorHAnsi" w:eastAsia="Arial" w:hAnsiTheme="majorHAnsi" w:cstheme="majorHAnsi"/>
        </w:rPr>
        <w:t xml:space="preserve">. </w:t>
      </w:r>
      <w:r w:rsidR="00707FCE" w:rsidRPr="005F6EB9">
        <w:rPr>
          <w:rFonts w:asciiTheme="majorHAnsi" w:eastAsia="Arial" w:hAnsiTheme="majorHAnsi" w:cstheme="majorHAnsi"/>
          <w:b/>
          <w:bCs/>
        </w:rPr>
        <w:t>BRD_Annex_2.1.1</w:t>
      </w:r>
      <w:r w:rsidR="00B43060">
        <w:rPr>
          <w:rFonts w:asciiTheme="majorHAnsi" w:eastAsia="Arial" w:hAnsiTheme="majorHAnsi" w:cstheme="majorHAnsi"/>
          <w:b/>
          <w:bCs/>
        </w:rPr>
        <w:t>.</w:t>
      </w:r>
      <w:r w:rsidR="00707FCE" w:rsidRPr="005F6EB9">
        <w:rPr>
          <w:rFonts w:asciiTheme="majorHAnsi" w:eastAsia="Arial" w:hAnsiTheme="majorHAnsi" w:cstheme="majorHAnsi"/>
          <w:b/>
          <w:bCs/>
        </w:rPr>
        <w:t xml:space="preserve"> </w:t>
      </w:r>
    </w:p>
    <w:p w14:paraId="05F80933" w14:textId="77777777" w:rsidR="00D9011C" w:rsidRPr="0023118F" w:rsidRDefault="00A73413" w:rsidP="0023118F">
      <w:pPr>
        <w:pStyle w:val="Heading3"/>
        <w:numPr>
          <w:ilvl w:val="2"/>
          <w:numId w:val="31"/>
        </w:numPr>
        <w:ind w:left="567" w:hanging="567"/>
        <w:rPr>
          <w:bCs/>
          <w:sz w:val="24"/>
          <w:szCs w:val="24"/>
        </w:rPr>
      </w:pPr>
      <w:bookmarkStart w:id="17" w:name="_Toc27480619"/>
      <w:bookmarkStart w:id="18" w:name="_Toc27489471"/>
      <w:r w:rsidRPr="0023118F">
        <w:rPr>
          <w:sz w:val="24"/>
          <w:szCs w:val="24"/>
        </w:rPr>
        <w:t>Training of forecasters</w:t>
      </w:r>
      <w:bookmarkEnd w:id="17"/>
      <w:bookmarkEnd w:id="18"/>
      <w:r w:rsidRPr="0023118F">
        <w:rPr>
          <w:sz w:val="24"/>
          <w:szCs w:val="24"/>
        </w:rPr>
        <w:t xml:space="preserve"> </w:t>
      </w:r>
    </w:p>
    <w:p w14:paraId="17858CF9" w14:textId="77777777" w:rsidR="00475C80" w:rsidRPr="005F6EB9" w:rsidRDefault="003B2A10">
      <w:pPr>
        <w:tabs>
          <w:tab w:val="right" w:pos="9962"/>
        </w:tabs>
        <w:spacing w:after="240" w:line="360" w:lineRule="auto"/>
        <w:jc w:val="both"/>
        <w:rPr>
          <w:rFonts w:asciiTheme="majorHAnsi" w:eastAsia="Arial" w:hAnsiTheme="majorHAnsi" w:cstheme="majorHAnsi"/>
        </w:rPr>
      </w:pPr>
      <w:r w:rsidRPr="005F6EB9">
        <w:rPr>
          <w:rFonts w:asciiTheme="majorHAnsi" w:eastAsia="Arial" w:hAnsiTheme="majorHAnsi" w:cstheme="majorHAnsi"/>
        </w:rPr>
        <w:t>The</w:t>
      </w:r>
      <w:r w:rsidR="00A73413" w:rsidRPr="005F6EB9">
        <w:rPr>
          <w:rFonts w:asciiTheme="majorHAnsi" w:eastAsia="Arial" w:hAnsiTheme="majorHAnsi" w:cstheme="majorHAnsi"/>
        </w:rPr>
        <w:t xml:space="preserve"> training was conducted </w:t>
      </w:r>
      <w:r w:rsidRPr="005F6EB9">
        <w:rPr>
          <w:rFonts w:asciiTheme="majorHAnsi" w:eastAsia="Arial" w:hAnsiTheme="majorHAnsi" w:cstheme="majorHAnsi"/>
        </w:rPr>
        <w:t xml:space="preserve">from 1 - 6 April 2019 at the BHMD office in Bujumbura. </w:t>
      </w:r>
      <w:r w:rsidR="00A73413" w:rsidRPr="005F6EB9">
        <w:rPr>
          <w:rFonts w:asciiTheme="majorHAnsi" w:eastAsia="Arial" w:hAnsiTheme="majorHAnsi" w:cstheme="majorHAnsi"/>
        </w:rPr>
        <w:t>The goal of the training was to empower the BHMD staff with the necessary skills and tools to produce</w:t>
      </w:r>
      <w:r w:rsidR="001C77BD">
        <w:rPr>
          <w:rFonts w:asciiTheme="majorHAnsi" w:eastAsia="Arial" w:hAnsiTheme="majorHAnsi" w:cstheme="majorHAnsi"/>
        </w:rPr>
        <w:t xml:space="preserve"> </w:t>
      </w:r>
      <w:r w:rsidR="00A73413" w:rsidRPr="005F6EB9">
        <w:rPr>
          <w:rFonts w:asciiTheme="majorHAnsi" w:eastAsia="Arial" w:hAnsiTheme="majorHAnsi" w:cstheme="majorHAnsi"/>
        </w:rPr>
        <w:t>user</w:t>
      </w:r>
      <w:r w:rsidRPr="005F6EB9">
        <w:rPr>
          <w:rFonts w:asciiTheme="majorHAnsi" w:eastAsia="Arial" w:hAnsiTheme="majorHAnsi" w:cstheme="majorHAnsi"/>
        </w:rPr>
        <w:t>-</w:t>
      </w:r>
      <w:proofErr w:type="spellStart"/>
      <w:r w:rsidRPr="005F6EB9">
        <w:rPr>
          <w:rFonts w:asciiTheme="majorHAnsi" w:eastAsia="Arial" w:hAnsiTheme="majorHAnsi" w:cstheme="majorHAnsi"/>
        </w:rPr>
        <w:t>centred</w:t>
      </w:r>
      <w:proofErr w:type="spellEnd"/>
      <w:r w:rsidR="00A73413" w:rsidRPr="005F6EB9">
        <w:rPr>
          <w:rFonts w:asciiTheme="majorHAnsi" w:eastAsia="Arial" w:hAnsiTheme="majorHAnsi" w:cstheme="majorHAnsi"/>
        </w:rPr>
        <w:t xml:space="preserve"> downscaled weather and climate forecast products and information. It particularly intended to </w:t>
      </w:r>
      <w:r w:rsidRPr="005F6EB9">
        <w:rPr>
          <w:rFonts w:asciiTheme="majorHAnsi" w:eastAsia="Arial" w:hAnsiTheme="majorHAnsi" w:cstheme="majorHAnsi"/>
        </w:rPr>
        <w:t>equip the</w:t>
      </w:r>
      <w:r w:rsidR="00A73413" w:rsidRPr="005F6EB9">
        <w:rPr>
          <w:rFonts w:asciiTheme="majorHAnsi" w:eastAsia="Arial" w:hAnsiTheme="majorHAnsi" w:cstheme="majorHAnsi"/>
        </w:rPr>
        <w:t xml:space="preserve"> participants </w:t>
      </w:r>
      <w:r w:rsidRPr="005F6EB9">
        <w:rPr>
          <w:rFonts w:asciiTheme="majorHAnsi" w:eastAsia="Arial" w:hAnsiTheme="majorHAnsi" w:cstheme="majorHAnsi"/>
        </w:rPr>
        <w:t xml:space="preserve">with </w:t>
      </w:r>
      <w:r w:rsidR="00A73413" w:rsidRPr="005F6EB9">
        <w:rPr>
          <w:rFonts w:asciiTheme="majorHAnsi" w:eastAsia="Arial" w:hAnsiTheme="majorHAnsi" w:cstheme="majorHAnsi"/>
        </w:rPr>
        <w:t>the required skills to use the computing cluster. In this regard, the forecasters were introduced and trained in relevant programming languages,</w:t>
      </w:r>
      <w:r w:rsidR="00475C80" w:rsidRPr="005F6EB9">
        <w:rPr>
          <w:rFonts w:asciiTheme="majorHAnsi" w:eastAsia="Arial" w:hAnsiTheme="majorHAnsi" w:cstheme="majorHAnsi"/>
        </w:rPr>
        <w:t xml:space="preserve"> Linux environment</w:t>
      </w:r>
      <w:r w:rsidR="00A73413" w:rsidRPr="005F6EB9">
        <w:rPr>
          <w:rFonts w:asciiTheme="majorHAnsi" w:eastAsia="Arial" w:hAnsiTheme="majorHAnsi" w:cstheme="majorHAnsi"/>
        </w:rPr>
        <w:t xml:space="preserve">, climate data analysis tools, weather and climate forecasting techniques and tools needed for </w:t>
      </w:r>
      <w:r w:rsidR="00475C80" w:rsidRPr="005F6EB9">
        <w:rPr>
          <w:rFonts w:asciiTheme="majorHAnsi" w:eastAsia="Arial" w:hAnsiTheme="majorHAnsi" w:cstheme="majorHAnsi"/>
        </w:rPr>
        <w:t>optimal</w:t>
      </w:r>
      <w:r w:rsidR="00A73413" w:rsidRPr="005F6EB9">
        <w:rPr>
          <w:rFonts w:asciiTheme="majorHAnsi" w:eastAsia="Arial" w:hAnsiTheme="majorHAnsi" w:cstheme="majorHAnsi"/>
        </w:rPr>
        <w:t xml:space="preserve"> use of the </w:t>
      </w:r>
      <w:r w:rsidR="00475C80" w:rsidRPr="005F6EB9">
        <w:rPr>
          <w:rFonts w:asciiTheme="majorHAnsi" w:eastAsia="Arial" w:hAnsiTheme="majorHAnsi" w:cstheme="majorHAnsi"/>
        </w:rPr>
        <w:t xml:space="preserve">BHMD </w:t>
      </w:r>
      <w:r w:rsidR="00A73413" w:rsidRPr="005F6EB9">
        <w:rPr>
          <w:rFonts w:asciiTheme="majorHAnsi" w:eastAsia="Arial" w:hAnsiTheme="majorHAnsi" w:cstheme="majorHAnsi"/>
        </w:rPr>
        <w:t xml:space="preserve">cluster. </w:t>
      </w:r>
    </w:p>
    <w:p w14:paraId="797DDCB5" w14:textId="77777777" w:rsidR="00EF6943" w:rsidRPr="005F6EB9" w:rsidRDefault="00A73413" w:rsidP="005F6EB9">
      <w:pPr>
        <w:tabs>
          <w:tab w:val="right" w:pos="9962"/>
        </w:tabs>
        <w:spacing w:before="240" w:after="240" w:line="360" w:lineRule="auto"/>
        <w:jc w:val="both"/>
        <w:rPr>
          <w:rFonts w:asciiTheme="majorHAnsi" w:eastAsia="Arial" w:hAnsiTheme="majorHAnsi" w:cstheme="majorHAnsi"/>
          <w:color w:val="FF0000"/>
        </w:rPr>
      </w:pPr>
      <w:r w:rsidRPr="005F6EB9">
        <w:rPr>
          <w:rFonts w:asciiTheme="majorHAnsi" w:eastAsia="Arial" w:hAnsiTheme="majorHAnsi" w:cstheme="majorHAnsi"/>
        </w:rPr>
        <w:t>The training</w:t>
      </w:r>
      <w:r w:rsidR="00EF6943" w:rsidRPr="005F6EB9">
        <w:rPr>
          <w:rFonts w:asciiTheme="majorHAnsi" w:eastAsia="Arial" w:hAnsiTheme="majorHAnsi" w:cstheme="majorHAnsi"/>
        </w:rPr>
        <w:t xml:space="preserve"> covered both </w:t>
      </w:r>
      <w:r w:rsidRPr="005F6EB9">
        <w:rPr>
          <w:rFonts w:asciiTheme="majorHAnsi" w:eastAsia="Arial" w:hAnsiTheme="majorHAnsi" w:cstheme="majorHAnsi"/>
        </w:rPr>
        <w:t xml:space="preserve">statistical </w:t>
      </w:r>
      <w:r w:rsidR="00EF6943" w:rsidRPr="005F6EB9">
        <w:rPr>
          <w:rFonts w:asciiTheme="majorHAnsi" w:eastAsia="Arial" w:hAnsiTheme="majorHAnsi" w:cstheme="majorHAnsi"/>
        </w:rPr>
        <w:t xml:space="preserve">and </w:t>
      </w:r>
      <w:r w:rsidRPr="005F6EB9">
        <w:rPr>
          <w:rFonts w:asciiTheme="majorHAnsi" w:eastAsia="Arial" w:hAnsiTheme="majorHAnsi" w:cstheme="majorHAnsi"/>
        </w:rPr>
        <w:t xml:space="preserve">dynamical forecasting techniques. The statistical forecasting was done using the Climate Predictability Tool (CPT) developed by International Research Institute (IRI). The dynamical downscaling was done using Weather Research and Forecasting (WRF) model. In total, </w:t>
      </w:r>
      <w:r w:rsidR="00EF6943" w:rsidRPr="005F6EB9">
        <w:rPr>
          <w:rFonts w:asciiTheme="majorHAnsi" w:eastAsia="Arial" w:hAnsiTheme="majorHAnsi" w:cstheme="majorHAnsi"/>
        </w:rPr>
        <w:t>seven</w:t>
      </w:r>
      <w:r w:rsidRPr="005F6EB9">
        <w:rPr>
          <w:rFonts w:asciiTheme="majorHAnsi" w:eastAsia="Arial" w:hAnsiTheme="majorHAnsi" w:cstheme="majorHAnsi"/>
        </w:rPr>
        <w:t xml:space="preserve"> forecasters were trained</w:t>
      </w:r>
      <w:r w:rsidR="00EF6943" w:rsidRPr="005F6EB9">
        <w:rPr>
          <w:rFonts w:asciiTheme="majorHAnsi" w:eastAsia="Arial" w:hAnsiTheme="majorHAnsi" w:cstheme="majorHAnsi"/>
        </w:rPr>
        <w:t xml:space="preserve">. This enhanced their </w:t>
      </w:r>
      <w:r w:rsidR="00EF6943" w:rsidRPr="005F6EB9">
        <w:rPr>
          <w:rFonts w:asciiTheme="majorHAnsi" w:eastAsia="Arial" w:hAnsiTheme="majorHAnsi" w:cstheme="majorHAnsi"/>
        </w:rPr>
        <w:lastRenderedPageBreak/>
        <w:t xml:space="preserve">knowledge and skills </w:t>
      </w:r>
      <w:r w:rsidRPr="005F6EB9">
        <w:rPr>
          <w:rFonts w:asciiTheme="majorHAnsi" w:eastAsia="Arial" w:hAnsiTheme="majorHAnsi" w:cstheme="majorHAnsi"/>
        </w:rPr>
        <w:t>on statistical and dynamical downscaling techniques.</w:t>
      </w:r>
      <w:r w:rsidR="0023118F">
        <w:rPr>
          <w:rFonts w:asciiTheme="majorHAnsi" w:eastAsia="Arial" w:hAnsiTheme="majorHAnsi" w:cstheme="majorHAnsi"/>
        </w:rPr>
        <w:t xml:space="preserve"> </w:t>
      </w:r>
      <w:r w:rsidR="00707FCE" w:rsidRPr="005F6EB9">
        <w:rPr>
          <w:rFonts w:asciiTheme="majorHAnsi" w:eastAsia="Arial" w:hAnsiTheme="majorHAnsi" w:cstheme="majorHAnsi"/>
        </w:rPr>
        <w:t>Utilizing the s</w:t>
      </w:r>
      <w:r w:rsidR="00EF6943" w:rsidRPr="005F6EB9">
        <w:rPr>
          <w:rFonts w:asciiTheme="majorHAnsi" w:eastAsia="Arial" w:hAnsiTheme="majorHAnsi" w:cstheme="majorHAnsi"/>
        </w:rPr>
        <w:t xml:space="preserve">kills gained </w:t>
      </w:r>
      <w:r w:rsidR="00707FCE" w:rsidRPr="005F6EB9">
        <w:rPr>
          <w:rFonts w:asciiTheme="majorHAnsi" w:eastAsia="Arial" w:hAnsiTheme="majorHAnsi" w:cstheme="majorHAnsi"/>
        </w:rPr>
        <w:t>from</w:t>
      </w:r>
      <w:r w:rsidR="00EF6943" w:rsidRPr="005F6EB9">
        <w:rPr>
          <w:rFonts w:asciiTheme="majorHAnsi" w:eastAsia="Arial" w:hAnsiTheme="majorHAnsi" w:cstheme="majorHAnsi"/>
        </w:rPr>
        <w:t xml:space="preserve"> the training, BHMD </w:t>
      </w:r>
      <w:r w:rsidR="00707FCE" w:rsidRPr="005F6EB9">
        <w:rPr>
          <w:rFonts w:asciiTheme="majorHAnsi" w:eastAsia="Arial" w:hAnsiTheme="majorHAnsi" w:cstheme="majorHAnsi"/>
        </w:rPr>
        <w:t xml:space="preserve">staff </w:t>
      </w:r>
      <w:r w:rsidR="00EF6943" w:rsidRPr="005F6EB9">
        <w:rPr>
          <w:rFonts w:asciiTheme="majorHAnsi" w:eastAsia="Arial" w:hAnsiTheme="majorHAnsi" w:cstheme="majorHAnsi"/>
        </w:rPr>
        <w:t>are able to produce statistical monthly forecasts using CPT. However, additional training is necessary</w:t>
      </w:r>
      <w:r w:rsidR="0023118F">
        <w:rPr>
          <w:rFonts w:asciiTheme="majorHAnsi" w:eastAsia="Arial" w:hAnsiTheme="majorHAnsi" w:cstheme="majorHAnsi"/>
        </w:rPr>
        <w:t xml:space="preserve"> </w:t>
      </w:r>
      <w:r w:rsidR="00EF6943" w:rsidRPr="005F6EB9">
        <w:rPr>
          <w:rFonts w:asciiTheme="majorHAnsi" w:eastAsia="Arial" w:hAnsiTheme="majorHAnsi" w:cstheme="majorHAnsi"/>
        </w:rPr>
        <w:t>for the successful</w:t>
      </w:r>
      <w:r w:rsidR="0023118F">
        <w:rPr>
          <w:rFonts w:asciiTheme="majorHAnsi" w:eastAsia="Arial" w:hAnsiTheme="majorHAnsi" w:cstheme="majorHAnsi"/>
        </w:rPr>
        <w:t xml:space="preserve"> </w:t>
      </w:r>
      <w:r w:rsidR="00EF6943" w:rsidRPr="005F6EB9">
        <w:rPr>
          <w:rFonts w:asciiTheme="majorHAnsi" w:eastAsia="Arial" w:hAnsiTheme="majorHAnsi" w:cstheme="majorHAnsi"/>
        </w:rPr>
        <w:t>operationalization of the dy</w:t>
      </w:r>
      <w:r w:rsidR="00707FCE" w:rsidRPr="005F6EB9">
        <w:rPr>
          <w:rFonts w:asciiTheme="majorHAnsi" w:eastAsia="Arial" w:hAnsiTheme="majorHAnsi" w:cstheme="majorHAnsi"/>
        </w:rPr>
        <w:t>n</w:t>
      </w:r>
      <w:r w:rsidR="00EF6943" w:rsidRPr="005F6EB9">
        <w:rPr>
          <w:rFonts w:asciiTheme="majorHAnsi" w:eastAsia="Arial" w:hAnsiTheme="majorHAnsi" w:cstheme="majorHAnsi"/>
        </w:rPr>
        <w:t>a</w:t>
      </w:r>
      <w:r w:rsidR="00707FCE" w:rsidRPr="005F6EB9">
        <w:rPr>
          <w:rFonts w:asciiTheme="majorHAnsi" w:eastAsia="Arial" w:hAnsiTheme="majorHAnsi" w:cstheme="majorHAnsi"/>
        </w:rPr>
        <w:t>m</w:t>
      </w:r>
      <w:r w:rsidR="00EF6943" w:rsidRPr="005F6EB9">
        <w:rPr>
          <w:rFonts w:asciiTheme="majorHAnsi" w:eastAsia="Arial" w:hAnsiTheme="majorHAnsi" w:cstheme="majorHAnsi"/>
        </w:rPr>
        <w:t>ical forecasting.</w:t>
      </w:r>
      <w:r w:rsidR="00B43060">
        <w:rPr>
          <w:rFonts w:asciiTheme="majorHAnsi" w:eastAsia="Arial" w:hAnsiTheme="majorHAnsi" w:cstheme="majorHAnsi"/>
        </w:rPr>
        <w:t xml:space="preserve"> Further information can be accessed in the </w:t>
      </w:r>
      <w:r w:rsidR="009A46F7">
        <w:rPr>
          <w:rFonts w:asciiTheme="majorHAnsi" w:eastAsia="Arial" w:hAnsiTheme="majorHAnsi" w:cstheme="majorHAnsi"/>
        </w:rPr>
        <w:t>individual report</w:t>
      </w:r>
      <w:r w:rsidR="00B43060">
        <w:rPr>
          <w:rFonts w:asciiTheme="majorHAnsi" w:eastAsia="Arial" w:hAnsiTheme="majorHAnsi" w:cstheme="majorHAnsi"/>
        </w:rPr>
        <w:t xml:space="preserve"> </w:t>
      </w:r>
      <w:r w:rsidR="00707FCE" w:rsidRPr="005F6EB9">
        <w:rPr>
          <w:rFonts w:asciiTheme="majorHAnsi" w:eastAsia="Arial" w:hAnsiTheme="majorHAnsi" w:cstheme="majorHAnsi"/>
          <w:b/>
          <w:bCs/>
        </w:rPr>
        <w:t>BRD_Annex_2.1.2</w:t>
      </w:r>
      <w:r w:rsidR="00B43060">
        <w:rPr>
          <w:rFonts w:asciiTheme="majorHAnsi" w:eastAsia="Arial" w:hAnsiTheme="majorHAnsi" w:cstheme="majorHAnsi"/>
          <w:b/>
          <w:bCs/>
        </w:rPr>
        <w:t>.</w:t>
      </w:r>
      <w:r w:rsidR="00707FCE" w:rsidRPr="005F6EB9">
        <w:rPr>
          <w:rFonts w:asciiTheme="majorHAnsi" w:eastAsia="Arial" w:hAnsiTheme="majorHAnsi" w:cstheme="majorHAnsi"/>
          <w:b/>
          <w:bCs/>
        </w:rPr>
        <w:t xml:space="preserve"> </w:t>
      </w:r>
    </w:p>
    <w:p w14:paraId="6C890B0E" w14:textId="77777777" w:rsidR="00D9011C" w:rsidRPr="0023118F" w:rsidRDefault="00A73413" w:rsidP="0023118F">
      <w:pPr>
        <w:pStyle w:val="Heading3"/>
        <w:numPr>
          <w:ilvl w:val="2"/>
          <w:numId w:val="31"/>
        </w:numPr>
        <w:ind w:left="567" w:hanging="567"/>
        <w:rPr>
          <w:bCs/>
          <w:sz w:val="24"/>
          <w:szCs w:val="24"/>
        </w:rPr>
      </w:pPr>
      <w:bookmarkStart w:id="19" w:name="_Toc27480620"/>
      <w:bookmarkStart w:id="20" w:name="_Toc27489472"/>
      <w:r w:rsidRPr="0023118F">
        <w:rPr>
          <w:sz w:val="24"/>
          <w:szCs w:val="24"/>
        </w:rPr>
        <w:t xml:space="preserve">Procurement of Computing </w:t>
      </w:r>
      <w:r w:rsidR="00162818" w:rsidRPr="0023118F">
        <w:rPr>
          <w:sz w:val="24"/>
          <w:szCs w:val="24"/>
        </w:rPr>
        <w:t>F</w:t>
      </w:r>
      <w:r w:rsidRPr="0023118F">
        <w:rPr>
          <w:sz w:val="24"/>
          <w:szCs w:val="24"/>
        </w:rPr>
        <w:t>acilities</w:t>
      </w:r>
      <w:bookmarkEnd w:id="19"/>
      <w:bookmarkEnd w:id="20"/>
      <w:r w:rsidRPr="0023118F">
        <w:rPr>
          <w:sz w:val="24"/>
          <w:szCs w:val="24"/>
        </w:rPr>
        <w:t xml:space="preserve"> </w:t>
      </w:r>
    </w:p>
    <w:p w14:paraId="607A094D" w14:textId="77777777" w:rsidR="00D9011C" w:rsidRPr="0023118F" w:rsidRDefault="00707FCE" w:rsidP="0023118F">
      <w:pPr>
        <w:pBdr>
          <w:top w:val="nil"/>
          <w:left w:val="nil"/>
          <w:bottom w:val="nil"/>
          <w:right w:val="nil"/>
          <w:between w:val="nil"/>
        </w:pBdr>
        <w:tabs>
          <w:tab w:val="right" w:pos="9962"/>
        </w:tabs>
        <w:spacing w:line="360" w:lineRule="auto"/>
        <w:jc w:val="both"/>
        <w:rPr>
          <w:rFonts w:asciiTheme="majorHAnsi" w:eastAsia="Arial" w:hAnsiTheme="majorHAnsi" w:cstheme="majorHAnsi"/>
        </w:rPr>
      </w:pPr>
      <w:bookmarkStart w:id="21" w:name="_wtqjz9c8pjkm" w:colFirst="0" w:colLast="0"/>
      <w:bookmarkEnd w:id="21"/>
      <w:r w:rsidRPr="005F6EB9">
        <w:rPr>
          <w:rFonts w:asciiTheme="majorHAnsi" w:eastAsia="Arial" w:hAnsiTheme="majorHAnsi" w:cstheme="majorHAnsi"/>
        </w:rPr>
        <w:t>Two</w:t>
      </w:r>
      <w:r w:rsidR="00A73413" w:rsidRPr="005F6EB9">
        <w:rPr>
          <w:rFonts w:asciiTheme="majorHAnsi" w:eastAsia="Arial" w:hAnsiTheme="majorHAnsi" w:cstheme="majorHAnsi"/>
        </w:rPr>
        <w:t xml:space="preserve"> workstations and </w:t>
      </w:r>
      <w:r w:rsidRPr="005F6EB9">
        <w:rPr>
          <w:rFonts w:asciiTheme="majorHAnsi" w:eastAsia="Arial" w:hAnsiTheme="majorHAnsi" w:cstheme="majorHAnsi"/>
        </w:rPr>
        <w:t>two</w:t>
      </w:r>
      <w:r w:rsidR="00A73413" w:rsidRPr="005F6EB9">
        <w:rPr>
          <w:rFonts w:asciiTheme="majorHAnsi" w:eastAsia="Arial" w:hAnsiTheme="majorHAnsi" w:cstheme="majorHAnsi"/>
        </w:rPr>
        <w:t xml:space="preserve"> laptops were procured to enhance computing capabilities of BHMD. </w:t>
      </w:r>
      <w:r w:rsidRPr="005F6EB9">
        <w:rPr>
          <w:rFonts w:asciiTheme="majorHAnsi" w:eastAsia="Arial" w:hAnsiTheme="majorHAnsi" w:cstheme="majorHAnsi"/>
        </w:rPr>
        <w:t>One</w:t>
      </w:r>
      <w:r w:rsidR="00A73413" w:rsidRPr="005F6EB9">
        <w:rPr>
          <w:rFonts w:asciiTheme="majorHAnsi" w:eastAsia="Arial" w:hAnsiTheme="majorHAnsi" w:cstheme="majorHAnsi"/>
        </w:rPr>
        <w:t xml:space="preserve"> workstation </w:t>
      </w:r>
      <w:r w:rsidRPr="005F6EB9">
        <w:rPr>
          <w:rFonts w:asciiTheme="majorHAnsi" w:eastAsia="Arial" w:hAnsiTheme="majorHAnsi" w:cstheme="majorHAnsi"/>
        </w:rPr>
        <w:t>has been</w:t>
      </w:r>
      <w:r w:rsidR="00A73413" w:rsidRPr="005F6EB9">
        <w:rPr>
          <w:rFonts w:asciiTheme="majorHAnsi" w:eastAsia="Arial" w:hAnsiTheme="majorHAnsi" w:cstheme="majorHAnsi"/>
        </w:rPr>
        <w:t xml:space="preserve"> dedicated for </w:t>
      </w:r>
      <w:r w:rsidRPr="005F6EB9">
        <w:rPr>
          <w:rFonts w:asciiTheme="majorHAnsi" w:eastAsia="Arial" w:hAnsiTheme="majorHAnsi" w:cstheme="majorHAnsi"/>
        </w:rPr>
        <w:t>NWP</w:t>
      </w:r>
      <w:r w:rsidR="00A73413" w:rsidRPr="005F6EB9">
        <w:rPr>
          <w:rFonts w:asciiTheme="majorHAnsi" w:eastAsia="Arial" w:hAnsiTheme="majorHAnsi" w:cstheme="majorHAnsi"/>
        </w:rPr>
        <w:t xml:space="preserve"> and the second workstation is earmarked for climate data management. </w:t>
      </w:r>
      <w:r w:rsidRPr="005F6EB9">
        <w:rPr>
          <w:rFonts w:asciiTheme="majorHAnsi" w:eastAsia="Arial" w:hAnsiTheme="majorHAnsi" w:cstheme="majorHAnsi"/>
        </w:rPr>
        <w:t xml:space="preserve">However, </w:t>
      </w:r>
      <w:r w:rsidR="00A73413" w:rsidRPr="005F6EB9">
        <w:rPr>
          <w:rFonts w:asciiTheme="majorHAnsi" w:eastAsia="Arial" w:hAnsiTheme="majorHAnsi" w:cstheme="majorHAnsi"/>
        </w:rPr>
        <w:t xml:space="preserve">the equipment is still not adequate for operational use and therefore </w:t>
      </w:r>
      <w:r w:rsidR="00162818" w:rsidRPr="005F6EB9">
        <w:rPr>
          <w:rFonts w:asciiTheme="majorHAnsi" w:eastAsia="Arial" w:hAnsiTheme="majorHAnsi" w:cstheme="majorHAnsi"/>
        </w:rPr>
        <w:t xml:space="preserve">it is </w:t>
      </w:r>
      <w:r w:rsidR="00A73413" w:rsidRPr="005F6EB9">
        <w:rPr>
          <w:rFonts w:asciiTheme="majorHAnsi" w:eastAsia="Arial" w:hAnsiTheme="majorHAnsi" w:cstheme="majorHAnsi"/>
        </w:rPr>
        <w:t xml:space="preserve">recommended that additional workstations </w:t>
      </w:r>
      <w:r w:rsidR="00162818" w:rsidRPr="005F6EB9">
        <w:rPr>
          <w:rFonts w:asciiTheme="majorHAnsi" w:eastAsia="Arial" w:hAnsiTheme="majorHAnsi" w:cstheme="majorHAnsi"/>
        </w:rPr>
        <w:t xml:space="preserve">for </w:t>
      </w:r>
      <w:r w:rsidR="00A73413" w:rsidRPr="005F6EB9">
        <w:rPr>
          <w:rFonts w:asciiTheme="majorHAnsi" w:eastAsia="Arial" w:hAnsiTheme="majorHAnsi" w:cstheme="majorHAnsi"/>
        </w:rPr>
        <w:t xml:space="preserve">installation Climate Data Management System (CDMS) are needed. </w:t>
      </w:r>
      <w:r w:rsidR="00162818" w:rsidRPr="005F6EB9">
        <w:rPr>
          <w:rFonts w:asciiTheme="majorHAnsi" w:eastAsia="Arial" w:hAnsiTheme="majorHAnsi" w:cstheme="majorHAnsi"/>
        </w:rPr>
        <w:t>F</w:t>
      </w:r>
      <w:r w:rsidR="00A73413" w:rsidRPr="005F6EB9">
        <w:rPr>
          <w:rFonts w:asciiTheme="majorHAnsi" w:eastAsia="Arial" w:hAnsiTheme="majorHAnsi" w:cstheme="majorHAnsi"/>
        </w:rPr>
        <w:t>urther training and expert support for installing the necessary software such as the CDMS</w:t>
      </w:r>
      <w:r w:rsidR="00162818" w:rsidRPr="005F6EB9">
        <w:rPr>
          <w:rFonts w:asciiTheme="majorHAnsi" w:eastAsia="Arial" w:hAnsiTheme="majorHAnsi" w:cstheme="majorHAnsi"/>
        </w:rPr>
        <w:t xml:space="preserve"> for effective use of the computing resources</w:t>
      </w:r>
      <w:r w:rsidR="0023118F">
        <w:rPr>
          <w:rFonts w:asciiTheme="majorHAnsi" w:eastAsia="Arial" w:hAnsiTheme="majorHAnsi" w:cstheme="majorHAnsi"/>
        </w:rPr>
        <w:t>.</w:t>
      </w:r>
      <w:r w:rsidRPr="005F6EB9">
        <w:rPr>
          <w:rFonts w:asciiTheme="majorHAnsi" w:eastAsia="Arial" w:hAnsiTheme="majorHAnsi" w:cstheme="majorHAnsi"/>
          <w:b/>
          <w:bCs/>
        </w:rPr>
        <w:t xml:space="preserve"> </w:t>
      </w:r>
      <w:bookmarkStart w:id="22" w:name="_j3ioz778ijx" w:colFirst="0" w:colLast="0"/>
      <w:bookmarkEnd w:id="22"/>
    </w:p>
    <w:p w14:paraId="44C3BA7F" w14:textId="77777777" w:rsidR="00D9011C" w:rsidRPr="005F6EB9" w:rsidRDefault="00162818" w:rsidP="0023118F">
      <w:pPr>
        <w:pStyle w:val="Heading2"/>
        <w:numPr>
          <w:ilvl w:val="1"/>
          <w:numId w:val="31"/>
        </w:numPr>
        <w:ind w:left="567" w:hanging="567"/>
      </w:pPr>
      <w:bookmarkStart w:id="23" w:name="_Toc27480621"/>
      <w:bookmarkStart w:id="24" w:name="_Toc27489473"/>
      <w:r w:rsidRPr="005F6EB9">
        <w:t>Outcome 2: C</w:t>
      </w:r>
      <w:r w:rsidR="00A73413" w:rsidRPr="005F6EB9">
        <w:t>apacity of BHMD strengthened to provide user-oriented weather and climate products</w:t>
      </w:r>
      <w:bookmarkEnd w:id="23"/>
      <w:bookmarkEnd w:id="24"/>
    </w:p>
    <w:p w14:paraId="23D666B7" w14:textId="77777777" w:rsidR="00D9011C" w:rsidRPr="0023118F" w:rsidRDefault="00A73413" w:rsidP="0023118F">
      <w:pPr>
        <w:pStyle w:val="Heading3"/>
        <w:numPr>
          <w:ilvl w:val="2"/>
          <w:numId w:val="31"/>
        </w:numPr>
        <w:ind w:left="567" w:hanging="567"/>
        <w:rPr>
          <w:sz w:val="24"/>
          <w:szCs w:val="24"/>
        </w:rPr>
      </w:pPr>
      <w:bookmarkStart w:id="25" w:name="_Toc27480622"/>
      <w:bookmarkStart w:id="26" w:name="_Toc27489474"/>
      <w:r w:rsidRPr="0023118F">
        <w:rPr>
          <w:sz w:val="24"/>
          <w:szCs w:val="24"/>
        </w:rPr>
        <w:t>Enhance the data collection and visualization of meteorological data for better forecasting</w:t>
      </w:r>
      <w:bookmarkEnd w:id="25"/>
      <w:bookmarkEnd w:id="26"/>
    </w:p>
    <w:p w14:paraId="732F4661" w14:textId="77777777" w:rsidR="00E944F2" w:rsidRPr="005F6EB9" w:rsidRDefault="00A73413" w:rsidP="00E944F2">
      <w:pPr>
        <w:pBdr>
          <w:top w:val="nil"/>
          <w:left w:val="nil"/>
          <w:bottom w:val="nil"/>
          <w:right w:val="nil"/>
          <w:between w:val="nil"/>
        </w:pBdr>
        <w:tabs>
          <w:tab w:val="right" w:pos="9962"/>
        </w:tabs>
        <w:spacing w:before="240" w:after="240" w:line="360" w:lineRule="auto"/>
        <w:jc w:val="both"/>
        <w:rPr>
          <w:rFonts w:asciiTheme="majorHAnsi" w:eastAsia="Arial" w:hAnsiTheme="majorHAnsi" w:cstheme="majorHAnsi"/>
        </w:rPr>
      </w:pPr>
      <w:r w:rsidRPr="005F6EB9">
        <w:rPr>
          <w:rFonts w:asciiTheme="majorHAnsi" w:eastAsia="Arial" w:hAnsiTheme="majorHAnsi" w:cstheme="majorHAnsi"/>
        </w:rPr>
        <w:t xml:space="preserve">The training was conducted from </w:t>
      </w:r>
      <w:r w:rsidR="00E944F2" w:rsidRPr="005F6EB9">
        <w:rPr>
          <w:rFonts w:asciiTheme="majorHAnsi" w:eastAsia="Arial" w:hAnsiTheme="majorHAnsi" w:cstheme="majorHAnsi"/>
          <w:color w:val="191A19"/>
        </w:rPr>
        <w:t>23 – 27 April 2019 in Bujumbura</w:t>
      </w:r>
      <w:r w:rsidRPr="005F6EB9">
        <w:rPr>
          <w:rFonts w:asciiTheme="majorHAnsi" w:eastAsia="Arial" w:hAnsiTheme="majorHAnsi" w:cstheme="majorHAnsi"/>
        </w:rPr>
        <w:t xml:space="preserve">. </w:t>
      </w:r>
      <w:r w:rsidR="00E944F2" w:rsidRPr="005F6EB9">
        <w:rPr>
          <w:rFonts w:asciiTheme="majorHAnsi" w:eastAsia="Arial" w:hAnsiTheme="majorHAnsi" w:cstheme="majorHAnsi"/>
        </w:rPr>
        <w:t xml:space="preserve">Ten </w:t>
      </w:r>
      <w:r w:rsidR="00E944F2" w:rsidRPr="005F6EB9">
        <w:rPr>
          <w:rFonts w:asciiTheme="majorHAnsi" w:eastAsia="Arial" w:hAnsiTheme="majorHAnsi" w:cstheme="majorHAnsi"/>
          <w:color w:val="191A19"/>
        </w:rPr>
        <w:t xml:space="preserve">staff of BHMD who were trained comprised of Climatologist, Hydrologist, Meteorological Observers, Data Management experts and photogrammetrist. The main objective of the training was to equip the BHMD staff with </w:t>
      </w:r>
      <w:r w:rsidR="00E944F2" w:rsidRPr="005F6EB9">
        <w:rPr>
          <w:rFonts w:asciiTheme="majorHAnsi" w:eastAsia="Arial" w:hAnsiTheme="majorHAnsi" w:cstheme="majorHAnsi"/>
        </w:rPr>
        <w:t>the necessary tools and skills for climate data management and data analysis. The participants were trained on the use of Climate Data Tool (CDT)and Climate Data Management System (</w:t>
      </w:r>
      <w:proofErr w:type="spellStart"/>
      <w:r w:rsidR="00E944F2" w:rsidRPr="005F6EB9">
        <w:rPr>
          <w:rFonts w:asciiTheme="majorHAnsi" w:eastAsia="Arial" w:hAnsiTheme="majorHAnsi" w:cstheme="majorHAnsi"/>
        </w:rPr>
        <w:t>Climsoft</w:t>
      </w:r>
      <w:proofErr w:type="spellEnd"/>
      <w:r w:rsidR="00E944F2" w:rsidRPr="005F6EB9">
        <w:rPr>
          <w:rFonts w:asciiTheme="majorHAnsi" w:eastAsia="Arial" w:hAnsiTheme="majorHAnsi" w:cstheme="majorHAnsi"/>
        </w:rPr>
        <w:t xml:space="preserve">). The training improved the </w:t>
      </w:r>
      <w:r w:rsidR="00D008C4" w:rsidRPr="005F6EB9">
        <w:rPr>
          <w:rFonts w:asciiTheme="majorHAnsi" w:eastAsia="Arial" w:hAnsiTheme="majorHAnsi" w:cstheme="majorHAnsi"/>
        </w:rPr>
        <w:t xml:space="preserve">participants’ </w:t>
      </w:r>
      <w:r w:rsidR="00E944F2" w:rsidRPr="005F6EB9">
        <w:rPr>
          <w:rFonts w:asciiTheme="majorHAnsi" w:eastAsia="Arial" w:hAnsiTheme="majorHAnsi" w:cstheme="majorHAnsi"/>
        </w:rPr>
        <w:t xml:space="preserve">knowledge </w:t>
      </w:r>
      <w:r w:rsidR="00D008C4" w:rsidRPr="005F6EB9">
        <w:rPr>
          <w:rFonts w:asciiTheme="majorHAnsi" w:eastAsia="Arial" w:hAnsiTheme="majorHAnsi" w:cstheme="majorHAnsi"/>
        </w:rPr>
        <w:t xml:space="preserve">and skills </w:t>
      </w:r>
      <w:r w:rsidR="00E944F2" w:rsidRPr="005F6EB9">
        <w:rPr>
          <w:rFonts w:asciiTheme="majorHAnsi" w:eastAsia="Arial" w:hAnsiTheme="majorHAnsi" w:cstheme="majorHAnsi"/>
        </w:rPr>
        <w:t>o</w:t>
      </w:r>
      <w:r w:rsidR="00D008C4" w:rsidRPr="005F6EB9">
        <w:rPr>
          <w:rFonts w:asciiTheme="majorHAnsi" w:eastAsia="Arial" w:hAnsiTheme="majorHAnsi" w:cstheme="majorHAnsi"/>
        </w:rPr>
        <w:t>n</w:t>
      </w:r>
      <w:r w:rsidR="00E944F2" w:rsidRPr="005F6EB9">
        <w:rPr>
          <w:rFonts w:asciiTheme="majorHAnsi" w:eastAsia="Arial" w:hAnsiTheme="majorHAnsi" w:cstheme="majorHAnsi"/>
        </w:rPr>
        <w:t xml:space="preserve"> data analysis and climate data management. </w:t>
      </w:r>
      <w:r w:rsidR="00D008C4" w:rsidRPr="005F6EB9">
        <w:rPr>
          <w:rFonts w:asciiTheme="majorHAnsi" w:eastAsia="Arial" w:hAnsiTheme="majorHAnsi" w:cstheme="majorHAnsi"/>
        </w:rPr>
        <w:t>Additionally</w:t>
      </w:r>
      <w:r w:rsidR="00E944F2" w:rsidRPr="005F6EB9">
        <w:rPr>
          <w:rFonts w:asciiTheme="majorHAnsi" w:eastAsia="Arial" w:hAnsiTheme="majorHAnsi" w:cstheme="majorHAnsi"/>
        </w:rPr>
        <w:t xml:space="preserve">, the existing PUMA and MESA 2015 systems were upgraded. This enhanced monitoring and weather forecasting capacity of BHMD through access to GCM forecasts and near-real time satellite observations. Detailed description of this activity can be found in Annex section in </w:t>
      </w:r>
      <w:r w:rsidR="00E944F2" w:rsidRPr="005F6EB9">
        <w:rPr>
          <w:rFonts w:asciiTheme="majorHAnsi" w:eastAsia="Arial" w:hAnsiTheme="majorHAnsi" w:cstheme="majorHAnsi"/>
          <w:b/>
          <w:bCs/>
        </w:rPr>
        <w:t>BRD_Annex_2.2.1</w:t>
      </w:r>
      <w:r w:rsidR="00E944F2" w:rsidRPr="005F6EB9">
        <w:rPr>
          <w:rFonts w:asciiTheme="majorHAnsi" w:eastAsia="Arial" w:hAnsiTheme="majorHAnsi" w:cstheme="majorHAnsi"/>
        </w:rPr>
        <w:t>.</w:t>
      </w:r>
    </w:p>
    <w:p w14:paraId="77ABF783" w14:textId="77777777" w:rsidR="00D9011C" w:rsidRPr="0023118F" w:rsidRDefault="00A73413" w:rsidP="0023118F">
      <w:pPr>
        <w:pStyle w:val="Heading3"/>
        <w:numPr>
          <w:ilvl w:val="2"/>
          <w:numId w:val="31"/>
        </w:numPr>
        <w:ind w:left="567" w:hanging="567"/>
        <w:rPr>
          <w:sz w:val="24"/>
          <w:szCs w:val="24"/>
        </w:rPr>
      </w:pPr>
      <w:bookmarkStart w:id="27" w:name="_Toc27480623"/>
      <w:bookmarkStart w:id="28" w:name="_Toc27489475"/>
      <w:r w:rsidRPr="0023118F">
        <w:rPr>
          <w:sz w:val="24"/>
          <w:szCs w:val="24"/>
        </w:rPr>
        <w:t>Server and Software Upgrade</w:t>
      </w:r>
      <w:bookmarkEnd w:id="27"/>
      <w:bookmarkEnd w:id="28"/>
    </w:p>
    <w:p w14:paraId="1B435B99" w14:textId="77777777" w:rsidR="00D9011C" w:rsidRPr="005F6EB9" w:rsidRDefault="00A73413">
      <w:pPr>
        <w:tabs>
          <w:tab w:val="right" w:pos="9962"/>
        </w:tabs>
        <w:spacing w:before="240" w:after="240" w:line="360" w:lineRule="auto"/>
        <w:jc w:val="both"/>
        <w:rPr>
          <w:rFonts w:asciiTheme="majorHAnsi" w:eastAsia="Arial" w:hAnsiTheme="majorHAnsi" w:cstheme="majorHAnsi"/>
          <w:b/>
        </w:rPr>
      </w:pPr>
      <w:r w:rsidRPr="005F6EB9">
        <w:rPr>
          <w:rFonts w:asciiTheme="majorHAnsi" w:eastAsia="Arial" w:hAnsiTheme="majorHAnsi" w:cstheme="majorHAnsi"/>
        </w:rPr>
        <w:t xml:space="preserve">Following the recommendations from the </w:t>
      </w:r>
      <w:r w:rsidR="006A7E89">
        <w:rPr>
          <w:rFonts w:asciiTheme="majorHAnsi" w:eastAsia="Arial" w:hAnsiTheme="majorHAnsi" w:cstheme="majorHAnsi"/>
        </w:rPr>
        <w:t>n</w:t>
      </w:r>
      <w:r w:rsidR="00F36815" w:rsidRPr="005F6EB9">
        <w:rPr>
          <w:rFonts w:asciiTheme="majorHAnsi" w:eastAsia="Arial" w:hAnsiTheme="majorHAnsi" w:cstheme="majorHAnsi"/>
        </w:rPr>
        <w:t xml:space="preserve">eeds </w:t>
      </w:r>
      <w:r w:rsidR="006A7E89">
        <w:rPr>
          <w:rFonts w:asciiTheme="majorHAnsi" w:eastAsia="Arial" w:hAnsiTheme="majorHAnsi" w:cstheme="majorHAnsi"/>
        </w:rPr>
        <w:t>a</w:t>
      </w:r>
      <w:r w:rsidRPr="005F6EB9">
        <w:rPr>
          <w:rFonts w:asciiTheme="majorHAnsi" w:eastAsia="Arial" w:hAnsiTheme="majorHAnsi" w:cstheme="majorHAnsi"/>
        </w:rPr>
        <w:t xml:space="preserve">ssessment, </w:t>
      </w:r>
      <w:r w:rsidR="00F36815" w:rsidRPr="005F6EB9">
        <w:rPr>
          <w:rFonts w:asciiTheme="majorHAnsi" w:eastAsia="Arial" w:hAnsiTheme="majorHAnsi" w:cstheme="majorHAnsi"/>
        </w:rPr>
        <w:t xml:space="preserve">the BHMD </w:t>
      </w:r>
      <w:r w:rsidRPr="005F6EB9">
        <w:rPr>
          <w:rFonts w:asciiTheme="majorHAnsi" w:eastAsia="Arial" w:hAnsiTheme="majorHAnsi" w:cstheme="majorHAnsi"/>
        </w:rPr>
        <w:t>server upgrade</w:t>
      </w:r>
      <w:r w:rsidR="00F36815" w:rsidRPr="005F6EB9">
        <w:rPr>
          <w:rFonts w:asciiTheme="majorHAnsi" w:eastAsia="Arial" w:hAnsiTheme="majorHAnsi" w:cstheme="majorHAnsi"/>
        </w:rPr>
        <w:t>d</w:t>
      </w:r>
      <w:r w:rsidR="0023118F">
        <w:rPr>
          <w:rFonts w:asciiTheme="majorHAnsi" w:eastAsia="Arial" w:hAnsiTheme="majorHAnsi" w:cstheme="majorHAnsi"/>
        </w:rPr>
        <w:t xml:space="preserve"> </w:t>
      </w:r>
      <w:r w:rsidR="001A2B69" w:rsidRPr="005F6EB9">
        <w:rPr>
          <w:rFonts w:asciiTheme="majorHAnsi" w:eastAsia="Arial" w:hAnsiTheme="majorHAnsi" w:cstheme="majorHAnsi"/>
        </w:rPr>
        <w:t>from</w:t>
      </w:r>
      <w:r w:rsidRPr="005F6EB9">
        <w:rPr>
          <w:rFonts w:asciiTheme="majorHAnsi" w:eastAsia="Arial" w:hAnsiTheme="majorHAnsi" w:cstheme="majorHAnsi"/>
        </w:rPr>
        <w:t xml:space="preserve"> 28</w:t>
      </w:r>
      <w:r w:rsidR="00F36815" w:rsidRPr="005F6EB9">
        <w:rPr>
          <w:rFonts w:asciiTheme="majorHAnsi" w:eastAsia="Arial" w:hAnsiTheme="majorHAnsi" w:cstheme="majorHAnsi"/>
        </w:rPr>
        <w:t xml:space="preserve"> - </w:t>
      </w:r>
      <w:r w:rsidRPr="005F6EB9">
        <w:rPr>
          <w:rFonts w:asciiTheme="majorHAnsi" w:eastAsia="Arial" w:hAnsiTheme="majorHAnsi" w:cstheme="majorHAnsi"/>
        </w:rPr>
        <w:t>30 Jan</w:t>
      </w:r>
      <w:r w:rsidR="00F36815" w:rsidRPr="005F6EB9">
        <w:rPr>
          <w:rFonts w:asciiTheme="majorHAnsi" w:eastAsia="Arial" w:hAnsiTheme="majorHAnsi" w:cstheme="majorHAnsi"/>
        </w:rPr>
        <w:t>u</w:t>
      </w:r>
      <w:r w:rsidR="001A2B69" w:rsidRPr="005F6EB9">
        <w:rPr>
          <w:rFonts w:asciiTheme="majorHAnsi" w:eastAsia="Arial" w:hAnsiTheme="majorHAnsi" w:cstheme="majorHAnsi"/>
        </w:rPr>
        <w:t>a</w:t>
      </w:r>
      <w:r w:rsidR="00F36815" w:rsidRPr="005F6EB9">
        <w:rPr>
          <w:rFonts w:asciiTheme="majorHAnsi" w:eastAsia="Arial" w:hAnsiTheme="majorHAnsi" w:cstheme="majorHAnsi"/>
        </w:rPr>
        <w:t>ry</w:t>
      </w:r>
      <w:r w:rsidRPr="005F6EB9">
        <w:rPr>
          <w:rFonts w:asciiTheme="majorHAnsi" w:eastAsia="Arial" w:hAnsiTheme="majorHAnsi" w:cstheme="majorHAnsi"/>
        </w:rPr>
        <w:t xml:space="preserve"> 2019. The initial </w:t>
      </w:r>
      <w:r w:rsidRPr="0023118F">
        <w:rPr>
          <w:rFonts w:asciiTheme="majorHAnsi" w:eastAsia="Arial" w:hAnsiTheme="majorHAnsi" w:cstheme="majorHAnsi"/>
        </w:rPr>
        <w:t xml:space="preserve">assessment of the server showed that the operating </w:t>
      </w:r>
      <w:r w:rsidRPr="0023118F">
        <w:rPr>
          <w:rFonts w:asciiTheme="majorHAnsi" w:eastAsia="Arial" w:hAnsiTheme="majorHAnsi" w:cstheme="majorHAnsi"/>
        </w:rPr>
        <w:lastRenderedPageBreak/>
        <w:t xml:space="preserve">system was outdated </w:t>
      </w:r>
      <w:r w:rsidR="001A2B69" w:rsidRPr="0023118F">
        <w:rPr>
          <w:rFonts w:asciiTheme="majorHAnsi" w:eastAsia="Arial" w:hAnsiTheme="majorHAnsi" w:cstheme="majorHAnsi"/>
        </w:rPr>
        <w:t>and</w:t>
      </w:r>
      <w:r w:rsidRPr="0023118F">
        <w:rPr>
          <w:rFonts w:asciiTheme="majorHAnsi" w:eastAsia="Arial" w:hAnsiTheme="majorHAnsi" w:cstheme="majorHAnsi"/>
        </w:rPr>
        <w:t xml:space="preserve"> the optical drive was faulty. The relevant software required to run WRF forecast model was installed in the server and a backup of the system was done. Due to unreliable power back-up system, the operation of the server is not optimized</w:t>
      </w:r>
      <w:r w:rsidR="001A2B69" w:rsidRPr="0023118F">
        <w:rPr>
          <w:rFonts w:asciiTheme="majorHAnsi" w:eastAsia="Arial" w:hAnsiTheme="majorHAnsi" w:cstheme="majorHAnsi"/>
        </w:rPr>
        <w:t>. Therefore, there is need for support to acquire a reliable power backup system</w:t>
      </w:r>
      <w:r w:rsidRPr="0023118F">
        <w:rPr>
          <w:rFonts w:asciiTheme="majorHAnsi" w:eastAsia="Arial" w:hAnsiTheme="majorHAnsi" w:cstheme="majorHAnsi"/>
        </w:rPr>
        <w:t>.</w:t>
      </w:r>
      <w:r w:rsidR="0023118F" w:rsidRPr="0023118F">
        <w:rPr>
          <w:rFonts w:asciiTheme="majorHAnsi" w:eastAsia="Arial" w:hAnsiTheme="majorHAnsi" w:cstheme="majorHAnsi"/>
        </w:rPr>
        <w:t xml:space="preserve"> </w:t>
      </w:r>
      <w:r w:rsidRPr="0023118F">
        <w:rPr>
          <w:rFonts w:asciiTheme="majorHAnsi" w:eastAsia="Arial" w:hAnsiTheme="majorHAnsi" w:cstheme="majorHAnsi"/>
        </w:rPr>
        <w:t>Detailed report on this work package</w:t>
      </w:r>
      <w:r w:rsidRPr="005F6EB9">
        <w:rPr>
          <w:rFonts w:asciiTheme="majorHAnsi" w:eastAsia="Arial" w:hAnsiTheme="majorHAnsi" w:cstheme="majorHAnsi"/>
        </w:rPr>
        <w:t xml:space="preserve"> is found in </w:t>
      </w:r>
      <w:r w:rsidRPr="005F6EB9">
        <w:rPr>
          <w:rFonts w:asciiTheme="majorHAnsi" w:eastAsia="Arial" w:hAnsiTheme="majorHAnsi" w:cstheme="majorHAnsi"/>
          <w:b/>
        </w:rPr>
        <w:t>BRD_Annex</w:t>
      </w:r>
      <w:r w:rsidR="001A2B69" w:rsidRPr="005F6EB9">
        <w:rPr>
          <w:rFonts w:asciiTheme="majorHAnsi" w:eastAsia="Arial" w:hAnsiTheme="majorHAnsi" w:cstheme="majorHAnsi"/>
          <w:b/>
        </w:rPr>
        <w:t>_2.2.2</w:t>
      </w:r>
      <w:r w:rsidRPr="005F6EB9">
        <w:rPr>
          <w:rFonts w:asciiTheme="majorHAnsi" w:eastAsia="Arial" w:hAnsiTheme="majorHAnsi" w:cstheme="majorHAnsi"/>
          <w:b/>
        </w:rPr>
        <w:t>.</w:t>
      </w:r>
    </w:p>
    <w:p w14:paraId="021DAB91" w14:textId="77777777" w:rsidR="00D9011C" w:rsidRPr="0023118F" w:rsidRDefault="00A73413" w:rsidP="0023118F">
      <w:pPr>
        <w:pStyle w:val="Heading3"/>
        <w:numPr>
          <w:ilvl w:val="2"/>
          <w:numId w:val="31"/>
        </w:numPr>
        <w:ind w:left="567" w:hanging="567"/>
        <w:rPr>
          <w:sz w:val="24"/>
          <w:szCs w:val="24"/>
        </w:rPr>
      </w:pPr>
      <w:bookmarkStart w:id="29" w:name="_Toc27480624"/>
      <w:bookmarkStart w:id="30" w:name="_Toc27489476"/>
      <w:r w:rsidRPr="0023118F">
        <w:rPr>
          <w:sz w:val="24"/>
          <w:szCs w:val="24"/>
        </w:rPr>
        <w:t>Upgrade of the interface of ICPAC and BHMD webpages to best serve users</w:t>
      </w:r>
      <w:bookmarkEnd w:id="29"/>
      <w:bookmarkEnd w:id="30"/>
    </w:p>
    <w:p w14:paraId="474B88E1" w14:textId="77777777" w:rsidR="00D9011C" w:rsidRPr="005F6EB9" w:rsidRDefault="00A73413">
      <w:pPr>
        <w:tabs>
          <w:tab w:val="right" w:pos="9962"/>
        </w:tabs>
        <w:spacing w:before="240" w:after="240" w:line="360" w:lineRule="auto"/>
        <w:jc w:val="both"/>
        <w:rPr>
          <w:rFonts w:asciiTheme="majorHAnsi" w:eastAsia="Arial" w:hAnsiTheme="majorHAnsi" w:cstheme="majorHAnsi"/>
        </w:rPr>
      </w:pPr>
      <w:r w:rsidRPr="005F6EB9">
        <w:rPr>
          <w:rFonts w:asciiTheme="majorHAnsi" w:eastAsia="Arial" w:hAnsiTheme="majorHAnsi" w:cstheme="majorHAnsi"/>
        </w:rPr>
        <w:t>The upgrade of BHMD website was a key component in order to improve the dissemination of the forecast products through an interactive and user-friendly webpage. In this regard</w:t>
      </w:r>
      <w:r w:rsidR="00AF1318" w:rsidRPr="005F6EB9">
        <w:rPr>
          <w:rFonts w:asciiTheme="majorHAnsi" w:eastAsia="Arial" w:hAnsiTheme="majorHAnsi" w:cstheme="majorHAnsi"/>
        </w:rPr>
        <w:t>,</w:t>
      </w:r>
      <w:r w:rsidRPr="005F6EB9">
        <w:rPr>
          <w:rFonts w:asciiTheme="majorHAnsi" w:eastAsia="Arial" w:hAnsiTheme="majorHAnsi" w:cstheme="majorHAnsi"/>
        </w:rPr>
        <w:t xml:space="preserve"> BHMD hired a consultant </w:t>
      </w:r>
      <w:r w:rsidR="00553493" w:rsidRPr="005F6EB9">
        <w:rPr>
          <w:rFonts w:asciiTheme="majorHAnsi" w:eastAsia="Arial" w:hAnsiTheme="majorHAnsi" w:cstheme="majorHAnsi"/>
        </w:rPr>
        <w:t xml:space="preserve">who developed the website </w:t>
      </w:r>
      <w:hyperlink r:id="rId16">
        <w:r w:rsidRPr="005F6EB9">
          <w:rPr>
            <w:rFonts w:asciiTheme="majorHAnsi" w:eastAsia="Arial" w:hAnsiTheme="majorHAnsi" w:cstheme="majorHAnsi"/>
            <w:color w:val="1155CC"/>
            <w:highlight w:val="white"/>
            <w:u w:val="single"/>
          </w:rPr>
          <w:t>http://meteo.gov.bi/new/</w:t>
        </w:r>
      </w:hyperlink>
      <w:r w:rsidRPr="005F6EB9">
        <w:rPr>
          <w:rFonts w:asciiTheme="majorHAnsi" w:eastAsia="Arial" w:hAnsiTheme="majorHAnsi" w:cstheme="majorHAnsi"/>
        </w:rPr>
        <w:t xml:space="preserve">.The consultant also offered training for </w:t>
      </w:r>
      <w:r w:rsidR="00553493" w:rsidRPr="005F6EB9">
        <w:rPr>
          <w:rFonts w:asciiTheme="majorHAnsi" w:eastAsia="Arial" w:hAnsiTheme="majorHAnsi" w:cstheme="majorHAnsi"/>
        </w:rPr>
        <w:t>six</w:t>
      </w:r>
      <w:r w:rsidR="0023118F">
        <w:rPr>
          <w:rFonts w:asciiTheme="majorHAnsi" w:eastAsia="Arial" w:hAnsiTheme="majorHAnsi" w:cstheme="majorHAnsi"/>
        </w:rPr>
        <w:t xml:space="preserve"> </w:t>
      </w:r>
      <w:r w:rsidR="00553493" w:rsidRPr="005F6EB9">
        <w:rPr>
          <w:rFonts w:asciiTheme="majorHAnsi" w:eastAsia="Arial" w:hAnsiTheme="majorHAnsi" w:cstheme="majorHAnsi"/>
        </w:rPr>
        <w:t xml:space="preserve">BHMD </w:t>
      </w:r>
      <w:r w:rsidRPr="005F6EB9">
        <w:rPr>
          <w:rFonts w:asciiTheme="majorHAnsi" w:eastAsia="Arial" w:hAnsiTheme="majorHAnsi" w:cstheme="majorHAnsi"/>
        </w:rPr>
        <w:t>staff on management and maintenance of the website. The website will allow users to get on-demand relevant climate products and information from BHMD at different timescales (daily, ten-day, monthly and seasonal).</w:t>
      </w:r>
    </w:p>
    <w:p w14:paraId="37CF0A37" w14:textId="77777777" w:rsidR="00D9011C" w:rsidRPr="005F6EB9" w:rsidRDefault="00A73413">
      <w:pPr>
        <w:tabs>
          <w:tab w:val="right" w:pos="9962"/>
        </w:tabs>
        <w:spacing w:before="240" w:after="240" w:line="360" w:lineRule="auto"/>
        <w:jc w:val="both"/>
        <w:rPr>
          <w:rFonts w:asciiTheme="majorHAnsi" w:eastAsia="Arial" w:hAnsiTheme="majorHAnsi" w:cstheme="majorHAnsi"/>
        </w:rPr>
      </w:pPr>
      <w:r w:rsidRPr="005F6EB9">
        <w:rPr>
          <w:rFonts w:asciiTheme="majorHAnsi" w:eastAsia="Arial" w:hAnsiTheme="majorHAnsi" w:cstheme="majorHAnsi"/>
        </w:rPr>
        <w:t xml:space="preserve">In addition, the BHMD </w:t>
      </w:r>
      <w:proofErr w:type="spellStart"/>
      <w:r w:rsidRPr="005F6EB9">
        <w:rPr>
          <w:rFonts w:asciiTheme="majorHAnsi" w:eastAsia="Arial" w:hAnsiTheme="majorHAnsi" w:cstheme="majorHAnsi"/>
        </w:rPr>
        <w:t>Maprooms</w:t>
      </w:r>
      <w:proofErr w:type="spellEnd"/>
      <w:r w:rsidRPr="005F6EB9">
        <w:rPr>
          <w:rFonts w:asciiTheme="majorHAnsi" w:eastAsia="Arial" w:hAnsiTheme="majorHAnsi" w:cstheme="majorHAnsi"/>
        </w:rPr>
        <w:t xml:space="preserve"> and D</w:t>
      </w:r>
      <w:r w:rsidR="00553493" w:rsidRPr="005F6EB9">
        <w:rPr>
          <w:rFonts w:asciiTheme="majorHAnsi" w:eastAsia="Arial" w:hAnsiTheme="majorHAnsi" w:cstheme="majorHAnsi"/>
        </w:rPr>
        <w:t xml:space="preserve">L </w:t>
      </w:r>
      <w:r w:rsidRPr="005F6EB9">
        <w:rPr>
          <w:rFonts w:asciiTheme="majorHAnsi" w:eastAsia="Arial" w:hAnsiTheme="majorHAnsi" w:cstheme="majorHAnsi"/>
        </w:rPr>
        <w:t xml:space="preserve">which are hosted at ICPAC support the ‘on-fly’ computation of climatological analysis. The Burundi </w:t>
      </w:r>
      <w:proofErr w:type="spellStart"/>
      <w:r w:rsidRPr="005F6EB9">
        <w:rPr>
          <w:rFonts w:asciiTheme="majorHAnsi" w:eastAsia="Arial" w:hAnsiTheme="majorHAnsi" w:cstheme="majorHAnsi"/>
        </w:rPr>
        <w:t>Maprooms</w:t>
      </w:r>
      <w:proofErr w:type="spellEnd"/>
      <w:r w:rsidRPr="005F6EB9">
        <w:rPr>
          <w:rFonts w:asciiTheme="majorHAnsi" w:eastAsia="Arial" w:hAnsiTheme="majorHAnsi" w:cstheme="majorHAnsi"/>
        </w:rPr>
        <w:t xml:space="preserve"> can be easily accessed through ICPAC </w:t>
      </w:r>
      <w:proofErr w:type="spellStart"/>
      <w:r w:rsidRPr="005F6EB9">
        <w:rPr>
          <w:rFonts w:asciiTheme="majorHAnsi" w:eastAsia="Arial" w:hAnsiTheme="majorHAnsi" w:cstheme="majorHAnsi"/>
        </w:rPr>
        <w:t>Maprooms</w:t>
      </w:r>
      <w:proofErr w:type="spellEnd"/>
      <w:r w:rsidRPr="005F6EB9">
        <w:rPr>
          <w:rFonts w:asciiTheme="majorHAnsi" w:eastAsia="Arial" w:hAnsiTheme="majorHAnsi" w:cstheme="majorHAnsi"/>
        </w:rPr>
        <w:t xml:space="preserve"> interface. The </w:t>
      </w:r>
      <w:r w:rsidRPr="005F6EB9">
        <w:rPr>
          <w:rFonts w:asciiTheme="majorHAnsi" w:eastAsia="Arial" w:hAnsiTheme="majorHAnsi" w:cstheme="majorHAnsi"/>
          <w:b/>
        </w:rPr>
        <w:t xml:space="preserve">CLIMATE </w:t>
      </w:r>
      <w:r w:rsidRPr="005F6EB9">
        <w:rPr>
          <w:rFonts w:asciiTheme="majorHAnsi" w:eastAsia="Arial" w:hAnsiTheme="majorHAnsi" w:cstheme="majorHAnsi"/>
        </w:rPr>
        <w:t xml:space="preserve">section of the </w:t>
      </w:r>
      <w:proofErr w:type="spellStart"/>
      <w:r w:rsidRPr="005F6EB9">
        <w:rPr>
          <w:rFonts w:asciiTheme="majorHAnsi" w:eastAsia="Arial" w:hAnsiTheme="majorHAnsi" w:cstheme="majorHAnsi"/>
        </w:rPr>
        <w:t>Maprooms</w:t>
      </w:r>
      <w:proofErr w:type="spellEnd"/>
      <w:r w:rsidRPr="005F6EB9">
        <w:rPr>
          <w:rFonts w:asciiTheme="majorHAnsi" w:eastAsia="Arial" w:hAnsiTheme="majorHAnsi" w:cstheme="majorHAnsi"/>
        </w:rPr>
        <w:t xml:space="preserve"> offer users with access to both observed and forecast information. </w:t>
      </w:r>
      <w:r w:rsidR="0010256D" w:rsidRPr="0023118F">
        <w:rPr>
          <w:rFonts w:asciiTheme="majorHAnsi" w:eastAsia="Arial" w:hAnsiTheme="majorHAnsi" w:cstheme="majorHAnsi"/>
        </w:rPr>
        <w:t xml:space="preserve">Additional support is required to purchase a server to host the BHMD </w:t>
      </w:r>
      <w:proofErr w:type="spellStart"/>
      <w:r w:rsidR="0010256D" w:rsidRPr="0023118F">
        <w:rPr>
          <w:rFonts w:asciiTheme="majorHAnsi" w:eastAsia="Arial" w:hAnsiTheme="majorHAnsi" w:cstheme="majorHAnsi"/>
        </w:rPr>
        <w:t>Maprooms</w:t>
      </w:r>
      <w:proofErr w:type="spellEnd"/>
      <w:r w:rsidR="0010256D" w:rsidRPr="0023118F">
        <w:rPr>
          <w:rFonts w:asciiTheme="majorHAnsi" w:eastAsia="Arial" w:hAnsiTheme="majorHAnsi" w:cstheme="majorHAnsi"/>
        </w:rPr>
        <w:t xml:space="preserve"> and train the staff on how to maintain and update the system.</w:t>
      </w:r>
      <w:r w:rsidR="0023118F" w:rsidRPr="0023118F">
        <w:rPr>
          <w:rFonts w:asciiTheme="majorHAnsi" w:eastAsia="Arial" w:hAnsiTheme="majorHAnsi" w:cstheme="majorHAnsi"/>
        </w:rPr>
        <w:t xml:space="preserve"> </w:t>
      </w:r>
      <w:r w:rsidRPr="0023118F">
        <w:rPr>
          <w:rFonts w:asciiTheme="majorHAnsi" w:eastAsia="Arial" w:hAnsiTheme="majorHAnsi" w:cstheme="majorHAnsi"/>
        </w:rPr>
        <w:t xml:space="preserve">Detailed report of this activity is found in </w:t>
      </w:r>
      <w:r w:rsidRPr="0023118F">
        <w:rPr>
          <w:rFonts w:asciiTheme="majorHAnsi" w:eastAsia="Arial" w:hAnsiTheme="majorHAnsi" w:cstheme="majorHAnsi"/>
          <w:b/>
        </w:rPr>
        <w:t>BRD_Annex</w:t>
      </w:r>
      <w:r w:rsidR="00553493" w:rsidRPr="0023118F">
        <w:rPr>
          <w:rFonts w:asciiTheme="majorHAnsi" w:eastAsia="Arial" w:hAnsiTheme="majorHAnsi" w:cstheme="majorHAnsi"/>
          <w:b/>
        </w:rPr>
        <w:t>_2.2.3</w:t>
      </w:r>
      <w:r w:rsidR="0023118F">
        <w:rPr>
          <w:rFonts w:asciiTheme="majorHAnsi" w:eastAsia="Arial" w:hAnsiTheme="majorHAnsi" w:cstheme="majorHAnsi"/>
          <w:b/>
        </w:rPr>
        <w:t>.</w:t>
      </w:r>
    </w:p>
    <w:p w14:paraId="1CC7AEBC" w14:textId="77777777" w:rsidR="00D9011C" w:rsidRPr="0023118F" w:rsidRDefault="00A73413" w:rsidP="0023118F">
      <w:pPr>
        <w:pStyle w:val="Heading3"/>
        <w:numPr>
          <w:ilvl w:val="2"/>
          <w:numId w:val="31"/>
        </w:numPr>
        <w:ind w:left="567" w:hanging="567"/>
        <w:rPr>
          <w:sz w:val="24"/>
          <w:szCs w:val="24"/>
        </w:rPr>
      </w:pPr>
      <w:bookmarkStart w:id="31" w:name="_Toc27480625"/>
      <w:bookmarkStart w:id="32" w:name="_Toc27489477"/>
      <w:r w:rsidRPr="0023118F">
        <w:rPr>
          <w:sz w:val="24"/>
          <w:szCs w:val="24"/>
        </w:rPr>
        <w:t>Training for system administrators to maintain the new computing systems</w:t>
      </w:r>
      <w:bookmarkEnd w:id="31"/>
      <w:bookmarkEnd w:id="32"/>
    </w:p>
    <w:p w14:paraId="3387121A" w14:textId="77777777" w:rsidR="00D9011C" w:rsidRPr="005F6EB9" w:rsidRDefault="00A73413">
      <w:pPr>
        <w:tabs>
          <w:tab w:val="right" w:pos="9962"/>
        </w:tabs>
        <w:spacing w:line="360" w:lineRule="auto"/>
        <w:jc w:val="both"/>
        <w:rPr>
          <w:rFonts w:asciiTheme="majorHAnsi" w:eastAsia="Arial" w:hAnsiTheme="majorHAnsi" w:cstheme="majorHAnsi"/>
        </w:rPr>
      </w:pPr>
      <w:r w:rsidRPr="005F6EB9">
        <w:rPr>
          <w:rFonts w:asciiTheme="majorHAnsi" w:eastAsia="Arial" w:hAnsiTheme="majorHAnsi" w:cstheme="majorHAnsi"/>
        </w:rPr>
        <w:t xml:space="preserve">A </w:t>
      </w:r>
      <w:r w:rsidR="00553493" w:rsidRPr="005F6EB9">
        <w:rPr>
          <w:rFonts w:asciiTheme="majorHAnsi" w:eastAsia="Arial" w:hAnsiTheme="majorHAnsi" w:cstheme="majorHAnsi"/>
        </w:rPr>
        <w:t>L</w:t>
      </w:r>
      <w:r w:rsidRPr="005F6EB9">
        <w:rPr>
          <w:rFonts w:asciiTheme="majorHAnsi" w:eastAsia="Arial" w:hAnsiTheme="majorHAnsi" w:cstheme="majorHAnsi"/>
        </w:rPr>
        <w:t xml:space="preserve">inux system administration training was </w:t>
      </w:r>
      <w:r w:rsidR="0010256D" w:rsidRPr="005F6EB9">
        <w:rPr>
          <w:rFonts w:asciiTheme="majorHAnsi" w:eastAsia="Arial" w:hAnsiTheme="majorHAnsi" w:cstheme="majorHAnsi"/>
        </w:rPr>
        <w:t xml:space="preserve">conducted from </w:t>
      </w:r>
      <w:r w:rsidRPr="005F6EB9">
        <w:rPr>
          <w:rFonts w:asciiTheme="majorHAnsi" w:eastAsia="Arial" w:hAnsiTheme="majorHAnsi" w:cstheme="majorHAnsi"/>
        </w:rPr>
        <w:t xml:space="preserve">2 </w:t>
      </w:r>
      <w:r w:rsidR="00553493" w:rsidRPr="005F6EB9">
        <w:rPr>
          <w:rFonts w:asciiTheme="majorHAnsi" w:eastAsia="Arial" w:hAnsiTheme="majorHAnsi" w:cstheme="majorHAnsi"/>
        </w:rPr>
        <w:t>-</w:t>
      </w:r>
      <w:r w:rsidRPr="005F6EB9">
        <w:rPr>
          <w:rFonts w:asciiTheme="majorHAnsi" w:eastAsia="Arial" w:hAnsiTheme="majorHAnsi" w:cstheme="majorHAnsi"/>
        </w:rPr>
        <w:t xml:space="preserve"> 6 December 2019 in </w:t>
      </w:r>
      <w:r w:rsidR="0010256D" w:rsidRPr="005F6EB9">
        <w:rPr>
          <w:rFonts w:asciiTheme="majorHAnsi" w:eastAsia="Arial" w:hAnsiTheme="majorHAnsi" w:cstheme="majorHAnsi"/>
        </w:rPr>
        <w:t>BHMD</w:t>
      </w:r>
      <w:r w:rsidRPr="005F6EB9">
        <w:rPr>
          <w:rFonts w:asciiTheme="majorHAnsi" w:eastAsia="Arial" w:hAnsiTheme="majorHAnsi" w:cstheme="majorHAnsi"/>
        </w:rPr>
        <w:t xml:space="preserve"> in Bujumbura, Burundi.  The main objective of this training was to provide </w:t>
      </w:r>
      <w:r w:rsidR="0010256D" w:rsidRPr="005F6EB9">
        <w:rPr>
          <w:rFonts w:asciiTheme="majorHAnsi" w:eastAsia="Arial" w:hAnsiTheme="majorHAnsi" w:cstheme="majorHAnsi"/>
        </w:rPr>
        <w:t>BHMD</w:t>
      </w:r>
      <w:r w:rsidRPr="005F6EB9">
        <w:rPr>
          <w:rFonts w:asciiTheme="majorHAnsi" w:eastAsia="Arial" w:hAnsiTheme="majorHAnsi" w:cstheme="majorHAnsi"/>
        </w:rPr>
        <w:t xml:space="preserve"> staff with the necessary skills and abilities to work </w:t>
      </w:r>
      <w:r w:rsidR="0010256D" w:rsidRPr="005F6EB9">
        <w:rPr>
          <w:rFonts w:asciiTheme="majorHAnsi" w:eastAsia="Arial" w:hAnsiTheme="majorHAnsi" w:cstheme="majorHAnsi"/>
        </w:rPr>
        <w:t>effectively</w:t>
      </w:r>
      <w:r w:rsidRPr="005F6EB9">
        <w:rPr>
          <w:rFonts w:asciiTheme="majorHAnsi" w:eastAsia="Arial" w:hAnsiTheme="majorHAnsi" w:cstheme="majorHAnsi"/>
        </w:rPr>
        <w:t xml:space="preserve"> on Linux </w:t>
      </w:r>
      <w:r w:rsidR="0010256D" w:rsidRPr="005F6EB9">
        <w:rPr>
          <w:rFonts w:asciiTheme="majorHAnsi" w:eastAsia="Arial" w:hAnsiTheme="majorHAnsi" w:cstheme="majorHAnsi"/>
        </w:rPr>
        <w:t>environment</w:t>
      </w:r>
      <w:r w:rsidRPr="005F6EB9">
        <w:rPr>
          <w:rFonts w:asciiTheme="majorHAnsi" w:eastAsia="Arial" w:hAnsiTheme="majorHAnsi" w:cstheme="majorHAnsi"/>
        </w:rPr>
        <w:t xml:space="preserve"> and to maintain their computing </w:t>
      </w:r>
      <w:r w:rsidR="0010256D" w:rsidRPr="005F6EB9">
        <w:rPr>
          <w:rFonts w:asciiTheme="majorHAnsi" w:eastAsia="Arial" w:hAnsiTheme="majorHAnsi" w:cstheme="majorHAnsi"/>
        </w:rPr>
        <w:t>facilities</w:t>
      </w:r>
      <w:r w:rsidRPr="005F6EB9">
        <w:rPr>
          <w:rFonts w:asciiTheme="majorHAnsi" w:eastAsia="Arial" w:hAnsiTheme="majorHAnsi" w:cstheme="majorHAnsi"/>
        </w:rPr>
        <w:t xml:space="preserve"> and efficiently operate the relevant product generation systems. </w:t>
      </w:r>
      <w:r w:rsidR="0010256D" w:rsidRPr="005F6EB9">
        <w:rPr>
          <w:rFonts w:asciiTheme="majorHAnsi" w:eastAsia="Arial" w:hAnsiTheme="majorHAnsi" w:cstheme="majorHAnsi"/>
        </w:rPr>
        <w:t xml:space="preserve">Seven BHMD staff from IT and NWP sections </w:t>
      </w:r>
      <w:r w:rsidRPr="005F6EB9">
        <w:rPr>
          <w:rFonts w:asciiTheme="majorHAnsi" w:eastAsia="Arial" w:hAnsiTheme="majorHAnsi" w:cstheme="majorHAnsi"/>
        </w:rPr>
        <w:t xml:space="preserve">attended </w:t>
      </w:r>
      <w:r w:rsidR="0010256D" w:rsidRPr="005F6EB9">
        <w:rPr>
          <w:rFonts w:asciiTheme="majorHAnsi" w:eastAsia="Arial" w:hAnsiTheme="majorHAnsi" w:cstheme="majorHAnsi"/>
        </w:rPr>
        <w:t>participated in the training</w:t>
      </w:r>
      <w:r w:rsidRPr="005F6EB9">
        <w:rPr>
          <w:rFonts w:asciiTheme="majorHAnsi" w:eastAsia="Arial" w:hAnsiTheme="majorHAnsi" w:cstheme="majorHAnsi"/>
        </w:rPr>
        <w:t xml:space="preserve">. The training empowered the IT personnel to manage the computing system used for modeling and data management.  At the end of the training, participants had covered 18 </w:t>
      </w:r>
      <w:r w:rsidR="0010256D" w:rsidRPr="005F6EB9">
        <w:rPr>
          <w:rFonts w:asciiTheme="majorHAnsi" w:eastAsia="Arial" w:hAnsiTheme="majorHAnsi" w:cstheme="majorHAnsi"/>
        </w:rPr>
        <w:t>focus areas</w:t>
      </w:r>
      <w:r w:rsidRPr="005F6EB9">
        <w:rPr>
          <w:rFonts w:asciiTheme="majorHAnsi" w:eastAsia="Arial" w:hAnsiTheme="majorHAnsi" w:cstheme="majorHAnsi"/>
        </w:rPr>
        <w:t xml:space="preserve"> as shown in detailed report found in </w:t>
      </w:r>
      <w:r w:rsidRPr="005F6EB9">
        <w:rPr>
          <w:rFonts w:asciiTheme="majorHAnsi" w:eastAsia="Arial" w:hAnsiTheme="majorHAnsi" w:cstheme="majorHAnsi"/>
          <w:b/>
        </w:rPr>
        <w:t>BRD_Annex</w:t>
      </w:r>
      <w:r w:rsidR="00D025E1" w:rsidRPr="005F6EB9">
        <w:rPr>
          <w:rFonts w:asciiTheme="majorHAnsi" w:eastAsia="Arial" w:hAnsiTheme="majorHAnsi" w:cstheme="majorHAnsi"/>
          <w:b/>
        </w:rPr>
        <w:t>_2.2.4</w:t>
      </w:r>
      <w:r w:rsidRPr="005F6EB9">
        <w:rPr>
          <w:rFonts w:asciiTheme="majorHAnsi" w:eastAsia="Arial" w:hAnsiTheme="majorHAnsi" w:cstheme="majorHAnsi"/>
        </w:rPr>
        <w:t>.</w:t>
      </w:r>
    </w:p>
    <w:p w14:paraId="5FCE44F0" w14:textId="77777777" w:rsidR="00D9011C" w:rsidRPr="0023118F" w:rsidRDefault="00A73413" w:rsidP="0023118F">
      <w:pPr>
        <w:pStyle w:val="Heading3"/>
        <w:numPr>
          <w:ilvl w:val="2"/>
          <w:numId w:val="31"/>
        </w:numPr>
        <w:ind w:left="567" w:hanging="567"/>
        <w:rPr>
          <w:bCs/>
          <w:sz w:val="24"/>
          <w:szCs w:val="24"/>
        </w:rPr>
      </w:pPr>
      <w:bookmarkStart w:id="33" w:name="_Toc27480626"/>
      <w:bookmarkStart w:id="34" w:name="_Toc27489478"/>
      <w:r w:rsidRPr="0023118F">
        <w:rPr>
          <w:sz w:val="24"/>
          <w:szCs w:val="24"/>
        </w:rPr>
        <w:lastRenderedPageBreak/>
        <w:t>Training for data providers at BHMD to maintain the climate analysis and prediction</w:t>
      </w:r>
      <w:r w:rsidR="0023118F" w:rsidRPr="0023118F">
        <w:rPr>
          <w:sz w:val="24"/>
          <w:szCs w:val="24"/>
        </w:rPr>
        <w:t xml:space="preserve"> </w:t>
      </w:r>
      <w:r w:rsidRPr="0023118F">
        <w:rPr>
          <w:sz w:val="24"/>
          <w:szCs w:val="24"/>
        </w:rPr>
        <w:t>system</w:t>
      </w:r>
      <w:bookmarkEnd w:id="33"/>
      <w:bookmarkEnd w:id="34"/>
    </w:p>
    <w:p w14:paraId="07378EB2" w14:textId="77777777" w:rsidR="00D9011C" w:rsidRPr="005F6EB9" w:rsidRDefault="00E944F2" w:rsidP="005F6EB9">
      <w:pPr>
        <w:tabs>
          <w:tab w:val="right" w:pos="9962"/>
        </w:tabs>
        <w:spacing w:before="240" w:line="360" w:lineRule="auto"/>
        <w:jc w:val="both"/>
        <w:rPr>
          <w:rFonts w:asciiTheme="majorHAnsi" w:eastAsia="Arial" w:hAnsiTheme="majorHAnsi" w:cstheme="majorHAnsi"/>
        </w:rPr>
      </w:pPr>
      <w:r w:rsidRPr="005F6EB9">
        <w:rPr>
          <w:rFonts w:asciiTheme="majorHAnsi" w:eastAsia="Arial" w:hAnsiTheme="majorHAnsi" w:cstheme="majorHAnsi"/>
        </w:rPr>
        <w:t xml:space="preserve">Ten participants were trained on DL and </w:t>
      </w:r>
      <w:proofErr w:type="spellStart"/>
      <w:r w:rsidRPr="005F6EB9">
        <w:rPr>
          <w:rFonts w:asciiTheme="majorHAnsi" w:eastAsia="Arial" w:hAnsiTheme="majorHAnsi" w:cstheme="majorHAnsi"/>
        </w:rPr>
        <w:t>Maproom</w:t>
      </w:r>
      <w:proofErr w:type="spellEnd"/>
      <w:r w:rsidRPr="005F6EB9">
        <w:rPr>
          <w:rFonts w:asciiTheme="majorHAnsi" w:eastAsia="Arial" w:hAnsiTheme="majorHAnsi" w:cstheme="majorHAnsi"/>
        </w:rPr>
        <w:t xml:space="preserve"> from 29 April – 3 May 2019. </w:t>
      </w:r>
      <w:r w:rsidR="0055370D" w:rsidRPr="005F6EB9">
        <w:rPr>
          <w:rFonts w:asciiTheme="majorHAnsi" w:eastAsia="Arial" w:hAnsiTheme="majorHAnsi" w:cstheme="majorHAnsi"/>
        </w:rPr>
        <w:t xml:space="preserve">Most importantly, </w:t>
      </w:r>
      <w:r w:rsidRPr="005F6EB9">
        <w:rPr>
          <w:rFonts w:asciiTheme="majorHAnsi" w:eastAsia="Arial" w:hAnsiTheme="majorHAnsi" w:cstheme="majorHAnsi"/>
        </w:rPr>
        <w:t xml:space="preserve">Burundi </w:t>
      </w:r>
      <w:proofErr w:type="spellStart"/>
      <w:r w:rsidRPr="005F6EB9">
        <w:rPr>
          <w:rFonts w:asciiTheme="majorHAnsi" w:eastAsia="Arial" w:hAnsiTheme="majorHAnsi" w:cstheme="majorHAnsi"/>
        </w:rPr>
        <w:t>Maproom</w:t>
      </w:r>
      <w:proofErr w:type="spellEnd"/>
      <w:r w:rsidRPr="005F6EB9">
        <w:rPr>
          <w:rFonts w:asciiTheme="majorHAnsi" w:eastAsia="Arial" w:hAnsiTheme="majorHAnsi" w:cstheme="majorHAnsi"/>
        </w:rPr>
        <w:t xml:space="preserve"> w</w:t>
      </w:r>
      <w:r w:rsidR="0055370D" w:rsidRPr="005F6EB9">
        <w:rPr>
          <w:rFonts w:asciiTheme="majorHAnsi" w:eastAsia="Arial" w:hAnsiTheme="majorHAnsi" w:cstheme="majorHAnsi"/>
        </w:rPr>
        <w:t>as</w:t>
      </w:r>
      <w:r w:rsidRPr="005F6EB9">
        <w:rPr>
          <w:rFonts w:asciiTheme="majorHAnsi" w:eastAsia="Arial" w:hAnsiTheme="majorHAnsi" w:cstheme="majorHAnsi"/>
        </w:rPr>
        <w:t xml:space="preserve"> developed </w:t>
      </w:r>
      <w:r w:rsidR="0055370D" w:rsidRPr="005F6EB9">
        <w:rPr>
          <w:rFonts w:asciiTheme="majorHAnsi" w:eastAsia="Arial" w:hAnsiTheme="majorHAnsi" w:cstheme="majorHAnsi"/>
        </w:rPr>
        <w:t xml:space="preserve">for </w:t>
      </w:r>
      <w:r w:rsidRPr="005F6EB9">
        <w:rPr>
          <w:rFonts w:asciiTheme="majorHAnsi" w:eastAsia="Arial" w:hAnsiTheme="majorHAnsi" w:cstheme="majorHAnsi"/>
        </w:rPr>
        <w:t>on-the-fly analysis and visualization of climate related data.</w:t>
      </w:r>
      <w:r w:rsidR="0055370D" w:rsidRPr="005F6EB9">
        <w:rPr>
          <w:rFonts w:asciiTheme="majorHAnsi" w:eastAsia="Arial" w:hAnsiTheme="majorHAnsi" w:cstheme="majorHAnsi"/>
        </w:rPr>
        <w:t xml:space="preserve"> Currently the </w:t>
      </w:r>
      <w:proofErr w:type="spellStart"/>
      <w:r w:rsidR="0055370D" w:rsidRPr="005F6EB9">
        <w:rPr>
          <w:rFonts w:asciiTheme="majorHAnsi" w:eastAsia="Arial" w:hAnsiTheme="majorHAnsi" w:cstheme="majorHAnsi"/>
        </w:rPr>
        <w:t>Maproom</w:t>
      </w:r>
      <w:proofErr w:type="spellEnd"/>
      <w:r w:rsidR="0055370D" w:rsidRPr="005F6EB9">
        <w:rPr>
          <w:rFonts w:asciiTheme="majorHAnsi" w:eastAsia="Arial" w:hAnsiTheme="majorHAnsi" w:cstheme="majorHAnsi"/>
        </w:rPr>
        <w:t xml:space="preserve"> is hosted </w:t>
      </w:r>
      <w:r w:rsidR="003D1B12" w:rsidRPr="005F6EB9">
        <w:rPr>
          <w:rFonts w:asciiTheme="majorHAnsi" w:eastAsia="Arial" w:hAnsiTheme="majorHAnsi" w:cstheme="majorHAnsi"/>
        </w:rPr>
        <w:t xml:space="preserve">on the </w:t>
      </w:r>
      <w:r w:rsidR="0055370D" w:rsidRPr="005F6EB9">
        <w:rPr>
          <w:rFonts w:asciiTheme="majorHAnsi" w:eastAsia="Arial" w:hAnsiTheme="majorHAnsi" w:cstheme="majorHAnsi"/>
        </w:rPr>
        <w:t xml:space="preserve">ICPAC server and </w:t>
      </w:r>
      <w:r w:rsidR="003D1B12" w:rsidRPr="005F6EB9">
        <w:rPr>
          <w:rFonts w:asciiTheme="majorHAnsi" w:eastAsia="Arial" w:hAnsiTheme="majorHAnsi" w:cstheme="majorHAnsi"/>
        </w:rPr>
        <w:t xml:space="preserve">is </w:t>
      </w:r>
      <w:r w:rsidR="0055370D" w:rsidRPr="005F6EB9">
        <w:rPr>
          <w:rFonts w:asciiTheme="majorHAnsi" w:eastAsia="Arial" w:hAnsiTheme="majorHAnsi" w:cstheme="majorHAnsi"/>
        </w:rPr>
        <w:t>remotely accessible by BHMD.</w:t>
      </w:r>
      <w:r w:rsidR="0023118F">
        <w:rPr>
          <w:rFonts w:asciiTheme="majorHAnsi" w:eastAsia="Arial" w:hAnsiTheme="majorHAnsi" w:cstheme="majorHAnsi"/>
        </w:rPr>
        <w:t xml:space="preserve"> </w:t>
      </w:r>
      <w:r w:rsidR="003D1B12" w:rsidRPr="005F6EB9">
        <w:rPr>
          <w:rFonts w:asciiTheme="majorHAnsi" w:eastAsia="Arial" w:hAnsiTheme="majorHAnsi" w:cstheme="majorHAnsi"/>
        </w:rPr>
        <w:t>The training provided the participants with the necessary knowledge to</w:t>
      </w:r>
      <w:r w:rsidR="003D1B12" w:rsidRPr="005F6EB9">
        <w:rPr>
          <w:rFonts w:asciiTheme="majorHAnsi" w:eastAsia="Arial" w:hAnsiTheme="majorHAnsi" w:cstheme="majorHAnsi"/>
          <w:color w:val="191A19"/>
        </w:rPr>
        <w:t xml:space="preserve"> explore and use the data within the data library for analysis, visualization and dissemination of climate products. The training was </w:t>
      </w:r>
      <w:r w:rsidR="00212264" w:rsidRPr="005F6EB9">
        <w:rPr>
          <w:rFonts w:asciiTheme="majorHAnsi" w:eastAsia="Arial" w:hAnsiTheme="majorHAnsi" w:cstheme="majorHAnsi"/>
          <w:color w:val="191A19"/>
        </w:rPr>
        <w:t>majorly</w:t>
      </w:r>
      <w:r w:rsidR="003D1B12" w:rsidRPr="005F6EB9">
        <w:rPr>
          <w:rFonts w:asciiTheme="majorHAnsi" w:eastAsia="Arial" w:hAnsiTheme="majorHAnsi" w:cstheme="majorHAnsi"/>
          <w:color w:val="191A19"/>
        </w:rPr>
        <w:t xml:space="preserve"> hands-on with a few lecture sessions and group exercises. Lectures were used to introduce and explain concepts. Detailed report of this activity is </w:t>
      </w:r>
      <w:r w:rsidR="003D1B12" w:rsidRPr="005F6EB9">
        <w:rPr>
          <w:rFonts w:asciiTheme="majorHAnsi" w:eastAsia="Arial" w:hAnsiTheme="majorHAnsi" w:cstheme="majorHAnsi"/>
        </w:rPr>
        <w:t xml:space="preserve">found in </w:t>
      </w:r>
      <w:r w:rsidR="003D1B12" w:rsidRPr="005F6EB9">
        <w:rPr>
          <w:rFonts w:asciiTheme="majorHAnsi" w:eastAsia="Arial" w:hAnsiTheme="majorHAnsi" w:cstheme="majorHAnsi"/>
          <w:b/>
        </w:rPr>
        <w:t>BRD_Annex</w:t>
      </w:r>
      <w:r w:rsidR="00212264" w:rsidRPr="005F6EB9">
        <w:rPr>
          <w:rFonts w:asciiTheme="majorHAnsi" w:eastAsia="Arial" w:hAnsiTheme="majorHAnsi" w:cstheme="majorHAnsi"/>
          <w:b/>
        </w:rPr>
        <w:t>_2.2.5.</w:t>
      </w:r>
    </w:p>
    <w:p w14:paraId="7969FE87" w14:textId="77777777" w:rsidR="00D9011C" w:rsidRPr="005F6EB9" w:rsidRDefault="00545B2C" w:rsidP="0023118F">
      <w:pPr>
        <w:pStyle w:val="Heading2"/>
        <w:numPr>
          <w:ilvl w:val="1"/>
          <w:numId w:val="31"/>
        </w:numPr>
        <w:ind w:left="567" w:hanging="567"/>
      </w:pPr>
      <w:bookmarkStart w:id="35" w:name="_Toc27480627"/>
      <w:bookmarkStart w:id="36" w:name="_Toc27489479"/>
      <w:r w:rsidRPr="005F6EB9">
        <w:t xml:space="preserve">Outcome 3: </w:t>
      </w:r>
      <w:r w:rsidR="00A73413" w:rsidRPr="005F6EB9">
        <w:t>Improved capacity of stakeholders to access, take up, utilize and demand weather and climate information for decision making at national level</w:t>
      </w:r>
      <w:bookmarkEnd w:id="35"/>
      <w:bookmarkEnd w:id="36"/>
    </w:p>
    <w:p w14:paraId="72568643" w14:textId="77777777" w:rsidR="00D9011C" w:rsidRPr="005F6EB9" w:rsidRDefault="00A73413">
      <w:pPr>
        <w:pBdr>
          <w:top w:val="nil"/>
          <w:left w:val="nil"/>
          <w:bottom w:val="nil"/>
          <w:right w:val="nil"/>
          <w:between w:val="nil"/>
        </w:pBdr>
        <w:tabs>
          <w:tab w:val="right" w:pos="9962"/>
        </w:tabs>
        <w:spacing w:line="360" w:lineRule="auto"/>
        <w:jc w:val="both"/>
        <w:rPr>
          <w:rFonts w:asciiTheme="majorHAnsi" w:eastAsia="Arial" w:hAnsiTheme="majorHAnsi" w:cstheme="majorHAnsi"/>
          <w:color w:val="000000"/>
        </w:rPr>
      </w:pPr>
      <w:r w:rsidRPr="005F6EB9">
        <w:rPr>
          <w:rFonts w:asciiTheme="majorHAnsi" w:eastAsia="Arial" w:hAnsiTheme="majorHAnsi" w:cstheme="majorHAnsi"/>
        </w:rPr>
        <w:t>The outcome aimed at improving the capacity of stakeholders to access, take up, utilize and demand weather and climate information for decision making at national level. This was achieved through three activities carried out over the project period. The proceeding section summarize</w:t>
      </w:r>
      <w:r w:rsidR="004D336D" w:rsidRPr="005F6EB9">
        <w:rPr>
          <w:rFonts w:asciiTheme="majorHAnsi" w:eastAsia="Arial" w:hAnsiTheme="majorHAnsi" w:cstheme="majorHAnsi"/>
        </w:rPr>
        <w:t>s</w:t>
      </w:r>
      <w:r w:rsidRPr="005F6EB9">
        <w:rPr>
          <w:rFonts w:asciiTheme="majorHAnsi" w:eastAsia="Arial" w:hAnsiTheme="majorHAnsi" w:cstheme="majorHAnsi"/>
        </w:rPr>
        <w:t xml:space="preserve"> the key activities</w:t>
      </w:r>
      <w:r w:rsidR="004D336D" w:rsidRPr="005F6EB9">
        <w:rPr>
          <w:rFonts w:asciiTheme="majorHAnsi" w:eastAsia="Arial" w:hAnsiTheme="majorHAnsi" w:cstheme="majorHAnsi"/>
        </w:rPr>
        <w:t>.</w:t>
      </w:r>
      <w:r w:rsidRPr="005F6EB9">
        <w:rPr>
          <w:rFonts w:asciiTheme="majorHAnsi" w:eastAsia="Arial" w:hAnsiTheme="majorHAnsi" w:cstheme="majorHAnsi"/>
          <w:b/>
          <w:color w:val="000000"/>
        </w:rPr>
        <w:tab/>
      </w:r>
    </w:p>
    <w:p w14:paraId="7C69B70A" w14:textId="77777777" w:rsidR="00D9011C" w:rsidRPr="008E76ED" w:rsidRDefault="00A73413" w:rsidP="008E76ED">
      <w:pPr>
        <w:pStyle w:val="Heading3"/>
        <w:numPr>
          <w:ilvl w:val="2"/>
          <w:numId w:val="31"/>
        </w:numPr>
        <w:ind w:left="567" w:hanging="567"/>
        <w:rPr>
          <w:sz w:val="24"/>
          <w:szCs w:val="24"/>
        </w:rPr>
      </w:pPr>
      <w:bookmarkStart w:id="37" w:name="_Toc27480628"/>
      <w:bookmarkStart w:id="38" w:name="_Toc27489480"/>
      <w:r w:rsidRPr="008E76ED">
        <w:rPr>
          <w:sz w:val="24"/>
          <w:szCs w:val="24"/>
        </w:rPr>
        <w:t>Training for the users of weather and climate information which is produced by the new system at BHMD</w:t>
      </w:r>
      <w:bookmarkEnd w:id="37"/>
      <w:bookmarkEnd w:id="38"/>
    </w:p>
    <w:p w14:paraId="7EA000D3" w14:textId="77777777" w:rsidR="00D9011C" w:rsidRPr="005F6EB9" w:rsidRDefault="001345EC" w:rsidP="005F6EB9">
      <w:pPr>
        <w:spacing w:line="360" w:lineRule="auto"/>
        <w:jc w:val="both"/>
        <w:rPr>
          <w:rFonts w:asciiTheme="majorHAnsi" w:eastAsia="Arial" w:hAnsiTheme="majorHAnsi" w:cstheme="majorHAnsi"/>
        </w:rPr>
      </w:pPr>
      <w:r w:rsidRPr="005F6EB9">
        <w:rPr>
          <w:rFonts w:asciiTheme="majorHAnsi" w:eastAsia="Times New Roman" w:hAnsiTheme="majorHAnsi" w:cstheme="majorHAnsi"/>
          <w:color w:val="000000"/>
        </w:rPr>
        <w:t>Training of users of weather and climate information was conducted between 8-12 April 2019 in Bujumbura. The objective of the training was to improve the capacity of stakeholders to access, uptake and use climate information for decision making. 15 participants were trained. They were drawn from Disaster Risk Reduction (DRR), Agriculture, Red Cross and Aviation sectors. The users shared their experiences in using climate information for planning and decision making. Additionally, communication channels and feedback processes between the producers and users were explored. As a result, there was improved knowledge on available climate products, improved understanding of scientific terminology as well as channels of communicating climate information for users. It was recommended that users should have additional training to promote uptake of weather and climate information, simpler terminologies should be used during communication and agricultural extension workers should also be trained on the use of climate information. </w:t>
      </w:r>
      <w:r w:rsidRPr="005F6EB9">
        <w:rPr>
          <w:rFonts w:asciiTheme="majorHAnsi" w:eastAsia="Arial" w:hAnsiTheme="majorHAnsi" w:cstheme="majorHAnsi"/>
          <w:color w:val="191A19"/>
        </w:rPr>
        <w:t xml:space="preserve">Detailed report of this activity is </w:t>
      </w:r>
      <w:r w:rsidRPr="005F6EB9">
        <w:rPr>
          <w:rFonts w:asciiTheme="majorHAnsi" w:eastAsia="Arial" w:hAnsiTheme="majorHAnsi" w:cstheme="majorHAnsi"/>
        </w:rPr>
        <w:t xml:space="preserve">found in </w:t>
      </w:r>
      <w:r w:rsidRPr="005F6EB9">
        <w:rPr>
          <w:rFonts w:asciiTheme="majorHAnsi" w:eastAsia="Arial" w:hAnsiTheme="majorHAnsi" w:cstheme="majorHAnsi"/>
          <w:b/>
        </w:rPr>
        <w:t>BRD_Annex_2.3.1.</w:t>
      </w:r>
    </w:p>
    <w:p w14:paraId="5B4CAB24" w14:textId="77777777" w:rsidR="00D9011C" w:rsidRPr="008E76ED" w:rsidRDefault="00A73413" w:rsidP="008E76ED">
      <w:pPr>
        <w:pStyle w:val="Heading3"/>
        <w:numPr>
          <w:ilvl w:val="2"/>
          <w:numId w:val="31"/>
        </w:numPr>
        <w:ind w:left="567" w:hanging="567"/>
        <w:rPr>
          <w:bCs/>
          <w:sz w:val="24"/>
          <w:szCs w:val="24"/>
        </w:rPr>
      </w:pPr>
      <w:bookmarkStart w:id="39" w:name="_Toc27480629"/>
      <w:bookmarkStart w:id="40" w:name="_Toc27489481"/>
      <w:r w:rsidRPr="008E76ED">
        <w:rPr>
          <w:sz w:val="24"/>
          <w:szCs w:val="24"/>
        </w:rPr>
        <w:lastRenderedPageBreak/>
        <w:t>Reinforce the existing BHMD website</w:t>
      </w:r>
      <w:bookmarkEnd w:id="39"/>
      <w:bookmarkEnd w:id="40"/>
    </w:p>
    <w:p w14:paraId="274E7419" w14:textId="77777777" w:rsidR="004D336D" w:rsidRPr="005F6EB9" w:rsidRDefault="00A73413">
      <w:pPr>
        <w:tabs>
          <w:tab w:val="right" w:pos="9962"/>
        </w:tabs>
        <w:spacing w:line="360" w:lineRule="auto"/>
        <w:jc w:val="both"/>
        <w:rPr>
          <w:rFonts w:asciiTheme="majorHAnsi" w:eastAsia="Arial" w:hAnsiTheme="majorHAnsi" w:cstheme="majorHAnsi"/>
        </w:rPr>
      </w:pPr>
      <w:r w:rsidRPr="005F6EB9">
        <w:rPr>
          <w:rFonts w:asciiTheme="majorHAnsi" w:eastAsia="Arial" w:hAnsiTheme="majorHAnsi" w:cstheme="majorHAnsi"/>
        </w:rPr>
        <w:t>Th</w:t>
      </w:r>
      <w:r w:rsidR="004D336D" w:rsidRPr="005F6EB9">
        <w:rPr>
          <w:rFonts w:asciiTheme="majorHAnsi" w:eastAsia="Arial" w:hAnsiTheme="majorHAnsi" w:cstheme="majorHAnsi"/>
        </w:rPr>
        <w:t xml:space="preserve">rough this project, the BHMD </w:t>
      </w:r>
      <w:r w:rsidRPr="005F6EB9">
        <w:rPr>
          <w:rFonts w:asciiTheme="majorHAnsi" w:eastAsia="Arial" w:hAnsiTheme="majorHAnsi" w:cstheme="majorHAnsi"/>
        </w:rPr>
        <w:t>website (</w:t>
      </w:r>
      <w:r w:rsidR="004D336D" w:rsidRPr="005F6EB9">
        <w:rPr>
          <w:rFonts w:asciiTheme="majorHAnsi" w:eastAsia="Arial" w:hAnsiTheme="majorHAnsi" w:cstheme="majorHAnsi"/>
        </w:rPr>
        <w:t>https://www.meteo.gov.bi/new/</w:t>
      </w:r>
      <w:r w:rsidRPr="005F6EB9">
        <w:rPr>
          <w:rFonts w:asciiTheme="majorHAnsi" w:eastAsia="Arial" w:hAnsiTheme="majorHAnsi" w:cstheme="majorHAnsi"/>
        </w:rPr>
        <w:t xml:space="preserve">) </w:t>
      </w:r>
      <w:r w:rsidR="004D336D" w:rsidRPr="005F6EB9">
        <w:rPr>
          <w:rFonts w:asciiTheme="majorHAnsi" w:eastAsia="Arial" w:hAnsiTheme="majorHAnsi" w:cstheme="majorHAnsi"/>
        </w:rPr>
        <w:t xml:space="preserve">was upgraded.  </w:t>
      </w:r>
    </w:p>
    <w:p w14:paraId="07C8ABC4" w14:textId="77777777" w:rsidR="00D9011C" w:rsidRPr="005F6EB9" w:rsidRDefault="00A73413" w:rsidP="005F6EB9">
      <w:pPr>
        <w:tabs>
          <w:tab w:val="right" w:pos="9962"/>
        </w:tabs>
        <w:spacing w:line="360" w:lineRule="auto"/>
        <w:jc w:val="both"/>
        <w:rPr>
          <w:rFonts w:asciiTheme="majorHAnsi" w:eastAsia="Arial" w:hAnsiTheme="majorHAnsi" w:cstheme="majorHAnsi"/>
        </w:rPr>
      </w:pPr>
      <w:r w:rsidRPr="005F6EB9">
        <w:rPr>
          <w:rFonts w:asciiTheme="majorHAnsi" w:eastAsia="Arial" w:hAnsiTheme="majorHAnsi" w:cstheme="majorHAnsi"/>
        </w:rPr>
        <w:t xml:space="preserve">The website is expected to improve </w:t>
      </w:r>
      <w:r w:rsidR="0095607E" w:rsidRPr="005F6EB9">
        <w:rPr>
          <w:rFonts w:asciiTheme="majorHAnsi" w:eastAsia="Arial" w:hAnsiTheme="majorHAnsi" w:cstheme="majorHAnsi"/>
        </w:rPr>
        <w:t xml:space="preserve">ease of access and dissemination of climate information for users. The website will also </w:t>
      </w:r>
      <w:r w:rsidRPr="005F6EB9">
        <w:rPr>
          <w:rFonts w:asciiTheme="majorHAnsi" w:eastAsia="Arial" w:hAnsiTheme="majorHAnsi" w:cstheme="majorHAnsi"/>
        </w:rPr>
        <w:t xml:space="preserve">provide a user feedback platform which will </w:t>
      </w:r>
      <w:r w:rsidR="0095607E" w:rsidRPr="005F6EB9">
        <w:rPr>
          <w:rFonts w:asciiTheme="majorHAnsi" w:eastAsia="Arial" w:hAnsiTheme="majorHAnsi" w:cstheme="majorHAnsi"/>
        </w:rPr>
        <w:t>help</w:t>
      </w:r>
      <w:r w:rsidR="008E76ED">
        <w:rPr>
          <w:rFonts w:asciiTheme="majorHAnsi" w:eastAsia="Arial" w:hAnsiTheme="majorHAnsi" w:cstheme="majorHAnsi"/>
        </w:rPr>
        <w:t xml:space="preserve"> </w:t>
      </w:r>
      <w:r w:rsidR="0095607E" w:rsidRPr="005F6EB9">
        <w:rPr>
          <w:rFonts w:asciiTheme="majorHAnsi" w:eastAsia="Arial" w:hAnsiTheme="majorHAnsi" w:cstheme="majorHAnsi"/>
        </w:rPr>
        <w:t xml:space="preserve">to </w:t>
      </w:r>
      <w:r w:rsidRPr="005F6EB9">
        <w:rPr>
          <w:rFonts w:asciiTheme="majorHAnsi" w:eastAsia="Arial" w:hAnsiTheme="majorHAnsi" w:cstheme="majorHAnsi"/>
        </w:rPr>
        <w:t xml:space="preserve">improve climate </w:t>
      </w:r>
      <w:r w:rsidR="0095607E" w:rsidRPr="005F6EB9">
        <w:rPr>
          <w:rFonts w:asciiTheme="majorHAnsi" w:eastAsia="Arial" w:hAnsiTheme="majorHAnsi" w:cstheme="majorHAnsi"/>
        </w:rPr>
        <w:t xml:space="preserve">products and </w:t>
      </w:r>
      <w:r w:rsidRPr="005F6EB9">
        <w:rPr>
          <w:rFonts w:asciiTheme="majorHAnsi" w:eastAsia="Arial" w:hAnsiTheme="majorHAnsi" w:cstheme="majorHAnsi"/>
        </w:rPr>
        <w:t>information</w:t>
      </w:r>
      <w:r w:rsidR="0095607E" w:rsidRPr="005F6EB9">
        <w:rPr>
          <w:rFonts w:asciiTheme="majorHAnsi" w:eastAsia="Arial" w:hAnsiTheme="majorHAnsi" w:cstheme="majorHAnsi"/>
        </w:rPr>
        <w:t xml:space="preserve"> generated by BHMD. A</w:t>
      </w:r>
      <w:r w:rsidRPr="005F6EB9">
        <w:rPr>
          <w:rFonts w:asciiTheme="majorHAnsi" w:eastAsia="Arial" w:hAnsiTheme="majorHAnsi" w:cstheme="majorHAnsi"/>
        </w:rPr>
        <w:t xml:space="preserve"> foreseen challenge on the website is poor internet connection </w:t>
      </w:r>
      <w:r w:rsidR="00997A30" w:rsidRPr="005F6EB9">
        <w:rPr>
          <w:rFonts w:asciiTheme="majorHAnsi" w:eastAsia="Arial" w:hAnsiTheme="majorHAnsi" w:cstheme="majorHAnsi"/>
        </w:rPr>
        <w:t>which may affect both the providers and users of climate information</w:t>
      </w:r>
      <w:r w:rsidRPr="005F6EB9">
        <w:rPr>
          <w:rFonts w:asciiTheme="majorHAnsi" w:eastAsia="Arial" w:hAnsiTheme="majorHAnsi" w:cstheme="majorHAnsi"/>
        </w:rPr>
        <w:t xml:space="preserve">. </w:t>
      </w:r>
      <w:r w:rsidR="00997A30" w:rsidRPr="005F6EB9">
        <w:rPr>
          <w:rFonts w:asciiTheme="majorHAnsi" w:eastAsia="Arial" w:hAnsiTheme="majorHAnsi" w:cstheme="majorHAnsi"/>
        </w:rPr>
        <w:t>It was recommended that BHMD should advice government to allocate funding for improving internet connectivity.</w:t>
      </w:r>
    </w:p>
    <w:p w14:paraId="38723906" w14:textId="77777777" w:rsidR="00D9011C" w:rsidRPr="008E76ED" w:rsidRDefault="00A73413" w:rsidP="008E76ED">
      <w:pPr>
        <w:pStyle w:val="Heading3"/>
        <w:numPr>
          <w:ilvl w:val="2"/>
          <w:numId w:val="31"/>
        </w:numPr>
        <w:ind w:left="567" w:hanging="567"/>
        <w:rPr>
          <w:bCs/>
          <w:sz w:val="24"/>
          <w:szCs w:val="24"/>
        </w:rPr>
      </w:pPr>
      <w:bookmarkStart w:id="41" w:name="_Toc27480630"/>
      <w:bookmarkStart w:id="42" w:name="_Toc27489482"/>
      <w:r w:rsidRPr="008E76ED">
        <w:rPr>
          <w:sz w:val="24"/>
          <w:szCs w:val="24"/>
        </w:rPr>
        <w:t>Train</w:t>
      </w:r>
      <w:r w:rsidR="008E76ED">
        <w:rPr>
          <w:sz w:val="24"/>
          <w:szCs w:val="24"/>
        </w:rPr>
        <w:t>ing of</w:t>
      </w:r>
      <w:r w:rsidRPr="008E76ED">
        <w:rPr>
          <w:sz w:val="24"/>
          <w:szCs w:val="24"/>
        </w:rPr>
        <w:t xml:space="preserve"> BHMD staff on </w:t>
      </w:r>
      <w:r w:rsidR="00006445" w:rsidRPr="008E76ED">
        <w:rPr>
          <w:sz w:val="24"/>
          <w:szCs w:val="24"/>
        </w:rPr>
        <w:t>website management</w:t>
      </w:r>
      <w:r w:rsidRPr="008E76ED">
        <w:rPr>
          <w:sz w:val="24"/>
          <w:szCs w:val="24"/>
        </w:rPr>
        <w:t xml:space="preserve"> and maintenance</w:t>
      </w:r>
      <w:bookmarkEnd w:id="41"/>
      <w:bookmarkEnd w:id="42"/>
    </w:p>
    <w:p w14:paraId="11026536" w14:textId="77777777" w:rsidR="00D9011C" w:rsidRPr="002D7A5F" w:rsidRDefault="00A73413" w:rsidP="002D7A5F">
      <w:pPr>
        <w:pBdr>
          <w:top w:val="nil"/>
          <w:left w:val="nil"/>
          <w:bottom w:val="nil"/>
          <w:right w:val="nil"/>
          <w:between w:val="nil"/>
        </w:pBdr>
        <w:tabs>
          <w:tab w:val="right" w:pos="9962"/>
        </w:tabs>
        <w:spacing w:line="360" w:lineRule="auto"/>
        <w:jc w:val="both"/>
        <w:rPr>
          <w:rFonts w:asciiTheme="majorHAnsi" w:eastAsia="Arial" w:hAnsiTheme="majorHAnsi" w:cstheme="majorHAnsi"/>
        </w:rPr>
      </w:pPr>
      <w:r w:rsidRPr="005F6EB9">
        <w:rPr>
          <w:rFonts w:asciiTheme="majorHAnsi" w:eastAsia="Arial" w:hAnsiTheme="majorHAnsi" w:cstheme="majorHAnsi"/>
        </w:rPr>
        <w:t xml:space="preserve">Six BHMD staff </w:t>
      </w:r>
      <w:r w:rsidR="00006445" w:rsidRPr="005F6EB9">
        <w:rPr>
          <w:rFonts w:asciiTheme="majorHAnsi" w:eastAsia="Arial" w:hAnsiTheme="majorHAnsi" w:cstheme="majorHAnsi"/>
        </w:rPr>
        <w:t>were</w:t>
      </w:r>
      <w:r w:rsidRPr="005F6EB9">
        <w:rPr>
          <w:rFonts w:asciiTheme="majorHAnsi" w:eastAsia="Arial" w:hAnsiTheme="majorHAnsi" w:cstheme="majorHAnsi"/>
        </w:rPr>
        <w:t xml:space="preserve"> trained on website management and maintenance</w:t>
      </w:r>
      <w:r w:rsidR="0092288F" w:rsidRPr="005F6EB9">
        <w:rPr>
          <w:rFonts w:asciiTheme="majorHAnsi" w:eastAsia="Arial" w:hAnsiTheme="majorHAnsi" w:cstheme="majorHAnsi"/>
        </w:rPr>
        <w:t xml:space="preserve"> to develop their skills</w:t>
      </w:r>
      <w:r w:rsidRPr="005F6EB9">
        <w:rPr>
          <w:rFonts w:asciiTheme="majorHAnsi" w:eastAsia="Arial" w:hAnsiTheme="majorHAnsi" w:cstheme="majorHAnsi"/>
        </w:rPr>
        <w:t>.</w:t>
      </w:r>
      <w:r w:rsidR="00D46A2D" w:rsidRPr="005F6EB9">
        <w:rPr>
          <w:rFonts w:asciiTheme="majorHAnsi" w:eastAsia="Arial" w:hAnsiTheme="majorHAnsi" w:cstheme="majorHAnsi"/>
        </w:rPr>
        <w:t xml:space="preserve"> The training was </w:t>
      </w:r>
      <w:r w:rsidR="00D46A2D" w:rsidRPr="0019496F">
        <w:rPr>
          <w:rFonts w:asciiTheme="majorHAnsi" w:eastAsia="Arial" w:hAnsiTheme="majorHAnsi" w:cstheme="majorHAnsi"/>
        </w:rPr>
        <w:t xml:space="preserve">conducted from </w:t>
      </w:r>
      <w:r w:rsidR="0019496F" w:rsidRPr="0019496F">
        <w:rPr>
          <w:rFonts w:asciiTheme="majorHAnsi" w:eastAsia="Arial" w:hAnsiTheme="majorHAnsi" w:cstheme="majorHAnsi"/>
        </w:rPr>
        <w:t>1</w:t>
      </w:r>
      <w:r w:rsidR="00D46A2D" w:rsidRPr="0019496F">
        <w:rPr>
          <w:rFonts w:asciiTheme="majorHAnsi" w:eastAsia="Arial" w:hAnsiTheme="majorHAnsi" w:cstheme="majorHAnsi"/>
        </w:rPr>
        <w:t>9-</w:t>
      </w:r>
      <w:r w:rsidR="0019496F" w:rsidRPr="0019496F">
        <w:rPr>
          <w:rFonts w:asciiTheme="majorHAnsi" w:eastAsia="Arial" w:hAnsiTheme="majorHAnsi" w:cstheme="majorHAnsi"/>
        </w:rPr>
        <w:t>20</w:t>
      </w:r>
      <w:r w:rsidR="0019496F" w:rsidRPr="0019496F">
        <w:rPr>
          <w:rFonts w:asciiTheme="majorHAnsi" w:eastAsia="Arial" w:hAnsiTheme="majorHAnsi" w:cstheme="majorHAnsi"/>
          <w:vertAlign w:val="superscript"/>
        </w:rPr>
        <w:t>th</w:t>
      </w:r>
      <w:r w:rsidR="0019496F" w:rsidRPr="0019496F">
        <w:rPr>
          <w:rFonts w:asciiTheme="majorHAnsi" w:eastAsia="Arial" w:hAnsiTheme="majorHAnsi" w:cstheme="majorHAnsi"/>
        </w:rPr>
        <w:t xml:space="preserve"> December 2019.</w:t>
      </w:r>
    </w:p>
    <w:p w14:paraId="23F18DC7" w14:textId="77777777" w:rsidR="00D9011C" w:rsidRPr="005F6EB9" w:rsidRDefault="00545B2C" w:rsidP="0019496F">
      <w:pPr>
        <w:pStyle w:val="Heading2"/>
        <w:numPr>
          <w:ilvl w:val="1"/>
          <w:numId w:val="31"/>
        </w:numPr>
        <w:ind w:left="567" w:hanging="567"/>
      </w:pPr>
      <w:bookmarkStart w:id="43" w:name="_Toc27480631"/>
      <w:bookmarkStart w:id="44" w:name="_Toc27489483"/>
      <w:r w:rsidRPr="005F6EB9">
        <w:t xml:space="preserve">Outcome 4: </w:t>
      </w:r>
      <w:r w:rsidR="00A73413" w:rsidRPr="005F6EB9">
        <w:t xml:space="preserve">Enhanced capacity of BHMD for dissemination of climate information and seasonal </w:t>
      </w:r>
      <w:r w:rsidR="00212264" w:rsidRPr="005F6EB9">
        <w:t>forecast</w:t>
      </w:r>
      <w:bookmarkEnd w:id="43"/>
      <w:bookmarkEnd w:id="44"/>
    </w:p>
    <w:p w14:paraId="04D8D7E0" w14:textId="77777777" w:rsidR="001345EC" w:rsidRPr="0019496F" w:rsidRDefault="00713648" w:rsidP="0019496F">
      <w:pPr>
        <w:pStyle w:val="Heading3"/>
        <w:numPr>
          <w:ilvl w:val="2"/>
          <w:numId w:val="31"/>
        </w:numPr>
        <w:ind w:left="567" w:hanging="567"/>
        <w:rPr>
          <w:sz w:val="24"/>
          <w:szCs w:val="24"/>
        </w:rPr>
      </w:pPr>
      <w:bookmarkStart w:id="45" w:name="_Toc27480632"/>
      <w:bookmarkStart w:id="46" w:name="_Toc27489484"/>
      <w:r w:rsidRPr="0019496F">
        <w:rPr>
          <w:sz w:val="24"/>
          <w:szCs w:val="24"/>
        </w:rPr>
        <w:t>T</w:t>
      </w:r>
      <w:r w:rsidR="00A73413" w:rsidRPr="0019496F">
        <w:rPr>
          <w:sz w:val="24"/>
          <w:szCs w:val="24"/>
        </w:rPr>
        <w:t>raining stakeholders in interpretation of climate information</w:t>
      </w:r>
      <w:bookmarkEnd w:id="45"/>
      <w:bookmarkEnd w:id="46"/>
    </w:p>
    <w:p w14:paraId="0DDE51EB" w14:textId="77777777" w:rsidR="00D46A2D" w:rsidRPr="005F6EB9" w:rsidRDefault="00A73413" w:rsidP="00713648">
      <w:pPr>
        <w:pBdr>
          <w:top w:val="nil"/>
          <w:left w:val="nil"/>
          <w:bottom w:val="nil"/>
          <w:right w:val="nil"/>
          <w:between w:val="nil"/>
        </w:pBdr>
        <w:tabs>
          <w:tab w:val="right" w:pos="9962"/>
        </w:tabs>
        <w:spacing w:before="240" w:after="240" w:line="360" w:lineRule="auto"/>
        <w:jc w:val="both"/>
        <w:rPr>
          <w:rFonts w:asciiTheme="majorHAnsi" w:eastAsia="Arial" w:hAnsiTheme="majorHAnsi" w:cstheme="majorHAnsi"/>
        </w:rPr>
      </w:pPr>
      <w:r w:rsidRPr="005F6EB9">
        <w:rPr>
          <w:rFonts w:asciiTheme="majorHAnsi" w:eastAsia="Arial" w:hAnsiTheme="majorHAnsi" w:cstheme="majorHAnsi"/>
        </w:rPr>
        <w:t xml:space="preserve">A </w:t>
      </w:r>
      <w:r w:rsidR="001345EC" w:rsidRPr="005F6EB9">
        <w:rPr>
          <w:rFonts w:asciiTheme="majorHAnsi" w:eastAsia="Arial" w:hAnsiTheme="majorHAnsi" w:cstheme="majorHAnsi"/>
        </w:rPr>
        <w:t>n</w:t>
      </w:r>
      <w:r w:rsidRPr="005F6EB9">
        <w:rPr>
          <w:rFonts w:asciiTheme="majorHAnsi" w:eastAsia="Arial" w:hAnsiTheme="majorHAnsi" w:cstheme="majorHAnsi"/>
        </w:rPr>
        <w:t xml:space="preserve">ational stakeholders </w:t>
      </w:r>
      <w:r w:rsidR="001345EC" w:rsidRPr="005F6EB9">
        <w:rPr>
          <w:rFonts w:asciiTheme="majorHAnsi" w:eastAsia="Arial" w:hAnsiTheme="majorHAnsi" w:cstheme="majorHAnsi"/>
        </w:rPr>
        <w:t>t</w:t>
      </w:r>
      <w:r w:rsidRPr="005F6EB9">
        <w:rPr>
          <w:rFonts w:asciiTheme="majorHAnsi" w:eastAsia="Arial" w:hAnsiTheme="majorHAnsi" w:cstheme="majorHAnsi"/>
        </w:rPr>
        <w:t xml:space="preserve">raining workshop on </w:t>
      </w:r>
      <w:r w:rsidR="001345EC" w:rsidRPr="005F6EB9">
        <w:rPr>
          <w:rFonts w:asciiTheme="majorHAnsi" w:eastAsia="Arial" w:hAnsiTheme="majorHAnsi" w:cstheme="majorHAnsi"/>
        </w:rPr>
        <w:t>interpretation</w:t>
      </w:r>
      <w:r w:rsidRPr="005F6EB9">
        <w:rPr>
          <w:rFonts w:asciiTheme="majorHAnsi" w:eastAsia="Arial" w:hAnsiTheme="majorHAnsi" w:cstheme="majorHAnsi"/>
        </w:rPr>
        <w:t xml:space="preserve"> of </w:t>
      </w:r>
      <w:r w:rsidR="001345EC" w:rsidRPr="005F6EB9">
        <w:rPr>
          <w:rFonts w:asciiTheme="majorHAnsi" w:eastAsia="Arial" w:hAnsiTheme="majorHAnsi" w:cstheme="majorHAnsi"/>
        </w:rPr>
        <w:t>c</w:t>
      </w:r>
      <w:r w:rsidRPr="005F6EB9">
        <w:rPr>
          <w:rFonts w:asciiTheme="majorHAnsi" w:eastAsia="Arial" w:hAnsiTheme="majorHAnsi" w:cstheme="majorHAnsi"/>
        </w:rPr>
        <w:t xml:space="preserve">limate </w:t>
      </w:r>
      <w:r w:rsidR="001345EC" w:rsidRPr="005F6EB9">
        <w:rPr>
          <w:rFonts w:asciiTheme="majorHAnsi" w:eastAsia="Arial" w:hAnsiTheme="majorHAnsi" w:cstheme="majorHAnsi"/>
        </w:rPr>
        <w:t xml:space="preserve">information </w:t>
      </w:r>
      <w:r w:rsidRPr="005F6EB9">
        <w:rPr>
          <w:rFonts w:asciiTheme="majorHAnsi" w:eastAsia="Arial" w:hAnsiTheme="majorHAnsi" w:cstheme="majorHAnsi"/>
        </w:rPr>
        <w:t xml:space="preserve">was held </w:t>
      </w:r>
      <w:r w:rsidR="00C81ED6" w:rsidRPr="005F6EB9">
        <w:rPr>
          <w:rFonts w:asciiTheme="majorHAnsi" w:eastAsia="Arial" w:hAnsiTheme="majorHAnsi" w:cstheme="majorHAnsi"/>
        </w:rPr>
        <w:t xml:space="preserve">in conjunction with activity 2.3.1 </w:t>
      </w:r>
      <w:r w:rsidRPr="005F6EB9">
        <w:rPr>
          <w:rFonts w:asciiTheme="majorHAnsi" w:eastAsia="Arial" w:hAnsiTheme="majorHAnsi" w:cstheme="majorHAnsi"/>
        </w:rPr>
        <w:t xml:space="preserve">from 8-12 April 2019 in Bujumbura. One of the challenges identified during the </w:t>
      </w:r>
      <w:r w:rsidRPr="0019496F">
        <w:rPr>
          <w:rFonts w:asciiTheme="majorHAnsi" w:eastAsia="Arial" w:hAnsiTheme="majorHAnsi" w:cstheme="majorHAnsi"/>
        </w:rPr>
        <w:t>trainin</w:t>
      </w:r>
      <w:r w:rsidR="00AB4ECA" w:rsidRPr="0019496F">
        <w:rPr>
          <w:rFonts w:asciiTheme="majorHAnsi" w:eastAsia="Arial" w:hAnsiTheme="majorHAnsi" w:cstheme="majorHAnsi"/>
        </w:rPr>
        <w:t>g is that scientific terminologies used in climate products is technical for last mile users thus</w:t>
      </w:r>
      <w:r w:rsidRPr="0019496F">
        <w:rPr>
          <w:rFonts w:asciiTheme="majorHAnsi" w:eastAsia="Arial" w:hAnsiTheme="majorHAnsi" w:cstheme="majorHAnsi"/>
        </w:rPr>
        <w:t xml:space="preserve"> hindering </w:t>
      </w:r>
      <w:r w:rsidR="00AB4ECA" w:rsidRPr="0019496F">
        <w:rPr>
          <w:rFonts w:asciiTheme="majorHAnsi" w:eastAsia="Arial" w:hAnsiTheme="majorHAnsi" w:cstheme="majorHAnsi"/>
        </w:rPr>
        <w:t xml:space="preserve">effective </w:t>
      </w:r>
      <w:r w:rsidRPr="0019496F">
        <w:rPr>
          <w:rFonts w:asciiTheme="majorHAnsi" w:eastAsia="Arial" w:hAnsiTheme="majorHAnsi" w:cstheme="majorHAnsi"/>
        </w:rPr>
        <w:t>communication of climate information</w:t>
      </w:r>
      <w:r w:rsidR="00AB4ECA" w:rsidRPr="0019496F">
        <w:rPr>
          <w:rFonts w:asciiTheme="majorHAnsi" w:eastAsia="Arial" w:hAnsiTheme="majorHAnsi" w:cstheme="majorHAnsi"/>
        </w:rPr>
        <w:t>.</w:t>
      </w:r>
      <w:r w:rsidRPr="0019496F">
        <w:rPr>
          <w:rFonts w:asciiTheme="majorHAnsi" w:eastAsia="Arial" w:hAnsiTheme="majorHAnsi" w:cstheme="majorHAnsi"/>
        </w:rPr>
        <w:t xml:space="preserve"> Detailed report on this workshop is found in Report </w:t>
      </w:r>
      <w:r w:rsidRPr="006A7E89">
        <w:rPr>
          <w:rFonts w:asciiTheme="majorHAnsi" w:eastAsia="Arial" w:hAnsiTheme="majorHAnsi" w:cstheme="majorHAnsi"/>
          <w:b/>
          <w:bCs/>
        </w:rPr>
        <w:t>BRD_Annex</w:t>
      </w:r>
      <w:r w:rsidR="00C81ED6" w:rsidRPr="006A7E89">
        <w:rPr>
          <w:rFonts w:asciiTheme="majorHAnsi" w:eastAsia="Arial" w:hAnsiTheme="majorHAnsi" w:cstheme="majorHAnsi"/>
          <w:b/>
          <w:bCs/>
        </w:rPr>
        <w:t>_2.</w:t>
      </w:r>
      <w:r w:rsidR="006A7E89">
        <w:rPr>
          <w:rFonts w:asciiTheme="majorHAnsi" w:eastAsia="Arial" w:hAnsiTheme="majorHAnsi" w:cstheme="majorHAnsi"/>
          <w:b/>
          <w:bCs/>
        </w:rPr>
        <w:t>4</w:t>
      </w:r>
      <w:r w:rsidR="00C81ED6" w:rsidRPr="006A7E89">
        <w:rPr>
          <w:rFonts w:asciiTheme="majorHAnsi" w:eastAsia="Arial" w:hAnsiTheme="majorHAnsi" w:cstheme="majorHAnsi"/>
          <w:b/>
          <w:bCs/>
        </w:rPr>
        <w:t>.1</w:t>
      </w:r>
      <w:r w:rsidR="006A7E89" w:rsidRPr="006A7E89">
        <w:rPr>
          <w:rFonts w:asciiTheme="majorHAnsi" w:eastAsia="Arial" w:hAnsiTheme="majorHAnsi" w:cstheme="majorHAnsi"/>
          <w:b/>
          <w:bCs/>
        </w:rPr>
        <w:t>.</w:t>
      </w:r>
      <w:r w:rsidRPr="005F6EB9">
        <w:rPr>
          <w:rFonts w:asciiTheme="majorHAnsi" w:eastAsia="Arial" w:hAnsiTheme="majorHAnsi" w:cstheme="majorHAnsi"/>
        </w:rPr>
        <w:t xml:space="preserve"> </w:t>
      </w:r>
    </w:p>
    <w:p w14:paraId="24F957EC" w14:textId="77777777" w:rsidR="00D9011C" w:rsidRPr="0019496F" w:rsidRDefault="00A73413" w:rsidP="0019496F">
      <w:pPr>
        <w:pStyle w:val="Heading3"/>
        <w:numPr>
          <w:ilvl w:val="2"/>
          <w:numId w:val="31"/>
        </w:numPr>
        <w:ind w:left="567" w:hanging="567"/>
        <w:rPr>
          <w:bCs/>
          <w:sz w:val="24"/>
          <w:szCs w:val="24"/>
        </w:rPr>
      </w:pPr>
      <w:bookmarkStart w:id="47" w:name="_Toc27480633"/>
      <w:bookmarkStart w:id="48" w:name="_Toc27489485"/>
      <w:r w:rsidRPr="0019496F">
        <w:rPr>
          <w:sz w:val="24"/>
          <w:szCs w:val="24"/>
        </w:rPr>
        <w:t>National Climate Outlook Forum</w:t>
      </w:r>
      <w:bookmarkEnd w:id="47"/>
      <w:bookmarkEnd w:id="48"/>
    </w:p>
    <w:p w14:paraId="0CAED161" w14:textId="77777777" w:rsidR="00D9011C" w:rsidRPr="005F6EB9" w:rsidRDefault="00A73413" w:rsidP="00713648">
      <w:pPr>
        <w:tabs>
          <w:tab w:val="right" w:pos="9962"/>
        </w:tabs>
        <w:spacing w:before="240" w:after="240" w:line="360" w:lineRule="auto"/>
        <w:jc w:val="both"/>
        <w:rPr>
          <w:rFonts w:asciiTheme="majorHAnsi" w:eastAsia="Arial" w:hAnsiTheme="majorHAnsi" w:cstheme="majorHAnsi"/>
        </w:rPr>
      </w:pPr>
      <w:r w:rsidRPr="005F6EB9">
        <w:rPr>
          <w:rFonts w:asciiTheme="majorHAnsi" w:eastAsia="Arial" w:hAnsiTheme="majorHAnsi" w:cstheme="majorHAnsi"/>
        </w:rPr>
        <w:t xml:space="preserve">The </w:t>
      </w:r>
      <w:r w:rsidR="00E40149" w:rsidRPr="005F6EB9">
        <w:rPr>
          <w:rFonts w:asciiTheme="majorHAnsi" w:eastAsia="Arial" w:hAnsiTheme="majorHAnsi" w:cstheme="majorHAnsi"/>
        </w:rPr>
        <w:t>pre-</w:t>
      </w:r>
      <w:r w:rsidR="0019496F">
        <w:rPr>
          <w:rFonts w:asciiTheme="majorHAnsi" w:eastAsia="Arial" w:hAnsiTheme="majorHAnsi" w:cstheme="majorHAnsi"/>
        </w:rPr>
        <w:t>national climate outlook forum (</w:t>
      </w:r>
      <w:r w:rsidR="00E40149" w:rsidRPr="005F6EB9">
        <w:rPr>
          <w:rFonts w:asciiTheme="majorHAnsi" w:eastAsia="Arial" w:hAnsiTheme="majorHAnsi" w:cstheme="majorHAnsi"/>
        </w:rPr>
        <w:t>NCOF</w:t>
      </w:r>
      <w:r w:rsidR="0019496F">
        <w:rPr>
          <w:rFonts w:asciiTheme="majorHAnsi" w:eastAsia="Arial" w:hAnsiTheme="majorHAnsi" w:cstheme="majorHAnsi"/>
        </w:rPr>
        <w:t>)</w:t>
      </w:r>
      <w:r w:rsidR="00E40149" w:rsidRPr="005F6EB9">
        <w:rPr>
          <w:rFonts w:asciiTheme="majorHAnsi" w:eastAsia="Arial" w:hAnsiTheme="majorHAnsi" w:cstheme="majorHAnsi"/>
        </w:rPr>
        <w:t xml:space="preserve"> and </w:t>
      </w:r>
      <w:r w:rsidRPr="005F6EB9">
        <w:rPr>
          <w:rFonts w:asciiTheme="majorHAnsi" w:eastAsia="Arial" w:hAnsiTheme="majorHAnsi" w:cstheme="majorHAnsi"/>
        </w:rPr>
        <w:t xml:space="preserve">NCOF workshop was held on </w:t>
      </w:r>
      <w:r w:rsidR="00E40149" w:rsidRPr="005F6EB9">
        <w:rPr>
          <w:rFonts w:asciiTheme="majorHAnsi" w:eastAsia="Arial" w:hAnsiTheme="majorHAnsi" w:cstheme="majorHAnsi"/>
        </w:rPr>
        <w:t>5</w:t>
      </w:r>
      <w:r w:rsidR="0019496F">
        <w:rPr>
          <w:rFonts w:asciiTheme="majorHAnsi" w:eastAsia="Arial" w:hAnsiTheme="majorHAnsi" w:cstheme="majorHAnsi"/>
        </w:rPr>
        <w:t xml:space="preserve">-6 </w:t>
      </w:r>
      <w:r w:rsidRPr="005F6EB9">
        <w:rPr>
          <w:rFonts w:asciiTheme="majorHAnsi" w:eastAsia="Arial" w:hAnsiTheme="majorHAnsi" w:cstheme="majorHAnsi"/>
        </w:rPr>
        <w:t>September 2019</w:t>
      </w:r>
      <w:r w:rsidR="00E40149" w:rsidRPr="005F6EB9">
        <w:rPr>
          <w:rFonts w:asciiTheme="majorHAnsi" w:eastAsia="Arial" w:hAnsiTheme="majorHAnsi" w:cstheme="majorHAnsi"/>
        </w:rPr>
        <w:t>. The workshop brought together</w:t>
      </w:r>
      <w:r w:rsidRPr="005F6EB9">
        <w:rPr>
          <w:rFonts w:asciiTheme="majorHAnsi" w:eastAsia="Arial" w:hAnsiTheme="majorHAnsi" w:cstheme="majorHAnsi"/>
        </w:rPr>
        <w:t xml:space="preserve"> various stakeholders such as policy makers</w:t>
      </w:r>
      <w:r w:rsidR="00E40149" w:rsidRPr="005F6EB9">
        <w:rPr>
          <w:rFonts w:asciiTheme="majorHAnsi" w:eastAsia="Arial" w:hAnsiTheme="majorHAnsi" w:cstheme="majorHAnsi"/>
        </w:rPr>
        <w:t>, producers</w:t>
      </w:r>
      <w:r w:rsidRPr="005F6EB9">
        <w:rPr>
          <w:rFonts w:asciiTheme="majorHAnsi" w:eastAsia="Arial" w:hAnsiTheme="majorHAnsi" w:cstheme="majorHAnsi"/>
        </w:rPr>
        <w:t xml:space="preserve"> and users (</w:t>
      </w:r>
      <w:r w:rsidR="00E40149" w:rsidRPr="005F6EB9">
        <w:rPr>
          <w:rFonts w:asciiTheme="majorHAnsi" w:eastAsia="Arial" w:hAnsiTheme="majorHAnsi" w:cstheme="majorHAnsi"/>
        </w:rPr>
        <w:t>a</w:t>
      </w:r>
      <w:r w:rsidRPr="005F6EB9">
        <w:rPr>
          <w:rFonts w:asciiTheme="majorHAnsi" w:eastAsia="Arial" w:hAnsiTheme="majorHAnsi" w:cstheme="majorHAnsi"/>
        </w:rPr>
        <w:t>griculture, health, water, energy, private sector, non-governmental organizations</w:t>
      </w:r>
      <w:r w:rsidR="00E40149" w:rsidRPr="005F6EB9">
        <w:rPr>
          <w:rFonts w:asciiTheme="majorHAnsi" w:eastAsia="Arial" w:hAnsiTheme="majorHAnsi" w:cstheme="majorHAnsi"/>
        </w:rPr>
        <w:t>, media</w:t>
      </w:r>
      <w:r w:rsidRPr="005F6EB9">
        <w:rPr>
          <w:rFonts w:asciiTheme="majorHAnsi" w:eastAsia="Arial" w:hAnsiTheme="majorHAnsi" w:cstheme="majorHAnsi"/>
        </w:rPr>
        <w:t xml:space="preserve"> and DRR)</w:t>
      </w:r>
      <w:r w:rsidR="00E40149" w:rsidRPr="005F6EB9">
        <w:rPr>
          <w:rFonts w:asciiTheme="majorHAnsi" w:eastAsia="Arial" w:hAnsiTheme="majorHAnsi" w:cstheme="majorHAnsi"/>
        </w:rPr>
        <w:t xml:space="preserve"> of climate information</w:t>
      </w:r>
      <w:r w:rsidRPr="005F6EB9">
        <w:rPr>
          <w:rFonts w:asciiTheme="majorHAnsi" w:eastAsia="Arial" w:hAnsiTheme="majorHAnsi" w:cstheme="majorHAnsi"/>
        </w:rPr>
        <w:t xml:space="preserve">. </w:t>
      </w:r>
      <w:r w:rsidR="00A31DD4" w:rsidRPr="005F6EB9">
        <w:rPr>
          <w:rFonts w:asciiTheme="majorHAnsi" w:eastAsia="Arial" w:hAnsiTheme="majorHAnsi" w:cstheme="majorHAnsi"/>
        </w:rPr>
        <w:t>The pre-NCOF session involved downscaling the GHACOF OND 2019 seasonal outlook forecast to country level, generation of the national forecast and engagement with stakeholders to generate the sectoral impacts for the country.</w:t>
      </w:r>
      <w:r w:rsidR="0019496F">
        <w:rPr>
          <w:rFonts w:asciiTheme="majorHAnsi" w:eastAsia="Arial" w:hAnsiTheme="majorHAnsi" w:cstheme="majorHAnsi"/>
        </w:rPr>
        <w:t xml:space="preserve"> </w:t>
      </w:r>
      <w:r w:rsidRPr="005F6EB9">
        <w:rPr>
          <w:rFonts w:asciiTheme="majorHAnsi" w:eastAsia="Arial" w:hAnsiTheme="majorHAnsi" w:cstheme="majorHAnsi"/>
        </w:rPr>
        <w:t xml:space="preserve">The NCOF provided an opportunity for the BHMD to reach different sectors and key policy makers to inform their planning based on the seasonal </w:t>
      </w:r>
      <w:r w:rsidR="00A31DD4" w:rsidRPr="005F6EB9">
        <w:rPr>
          <w:rFonts w:asciiTheme="majorHAnsi" w:eastAsia="Arial" w:hAnsiTheme="majorHAnsi" w:cstheme="majorHAnsi"/>
        </w:rPr>
        <w:t>forecast</w:t>
      </w:r>
      <w:r w:rsidRPr="005F6EB9">
        <w:rPr>
          <w:rFonts w:asciiTheme="majorHAnsi" w:eastAsia="Arial" w:hAnsiTheme="majorHAnsi" w:cstheme="majorHAnsi"/>
        </w:rPr>
        <w:t xml:space="preserve">. Some of the impacts of the NCOF includes, climate information disseminated to a large number of stakeholders, critical climate information such as length of season were efficiently delivered </w:t>
      </w:r>
      <w:r w:rsidRPr="005F6EB9">
        <w:rPr>
          <w:rFonts w:asciiTheme="majorHAnsi" w:eastAsia="Arial" w:hAnsiTheme="majorHAnsi" w:cstheme="majorHAnsi"/>
        </w:rPr>
        <w:lastRenderedPageBreak/>
        <w:t xml:space="preserve">to farmers and climate information providers got feedback on the performance of the previous seasonal forecast. </w:t>
      </w:r>
      <w:r w:rsidR="00A31DD4" w:rsidRPr="005F6EB9">
        <w:rPr>
          <w:rFonts w:asciiTheme="majorHAnsi" w:eastAsia="Arial" w:hAnsiTheme="majorHAnsi" w:cstheme="majorHAnsi"/>
        </w:rPr>
        <w:t xml:space="preserve">Due to time and budget constraint only the agriculture sector got the opportunity to present the expected impacts and measures to be taken based on the seasonal outlook. It is recommended that in future enough budget should be allocated for the NCOF to ensure more stakeholders participate through extension of the NCOF period to two days. </w:t>
      </w:r>
      <w:r w:rsidRPr="005F6EB9">
        <w:rPr>
          <w:rFonts w:asciiTheme="majorHAnsi" w:eastAsia="Arial" w:hAnsiTheme="majorHAnsi" w:cstheme="majorHAnsi"/>
        </w:rPr>
        <w:t xml:space="preserve">Details of this activity are captured in the report </w:t>
      </w:r>
      <w:r w:rsidRPr="005F6EB9">
        <w:rPr>
          <w:rFonts w:asciiTheme="majorHAnsi" w:eastAsia="Arial" w:hAnsiTheme="majorHAnsi" w:cstheme="majorHAnsi"/>
          <w:b/>
        </w:rPr>
        <w:t>BRD_Annex_</w:t>
      </w:r>
      <w:r w:rsidR="00D46A2D" w:rsidRPr="005F6EB9">
        <w:rPr>
          <w:rFonts w:asciiTheme="majorHAnsi" w:eastAsia="Arial" w:hAnsiTheme="majorHAnsi" w:cstheme="majorHAnsi"/>
          <w:b/>
        </w:rPr>
        <w:t>2.4.2</w:t>
      </w:r>
      <w:r w:rsidRPr="005F6EB9">
        <w:rPr>
          <w:rFonts w:asciiTheme="majorHAnsi" w:eastAsia="Arial" w:hAnsiTheme="majorHAnsi" w:cstheme="majorHAnsi"/>
        </w:rPr>
        <w:t>.</w:t>
      </w:r>
    </w:p>
    <w:p w14:paraId="29A32525" w14:textId="77777777" w:rsidR="00D9011C" w:rsidRPr="0019496F" w:rsidRDefault="00A73413" w:rsidP="0019496F">
      <w:pPr>
        <w:pStyle w:val="Heading1"/>
        <w:ind w:left="567" w:hanging="567"/>
        <w:rPr>
          <w:sz w:val="24"/>
          <w:szCs w:val="24"/>
        </w:rPr>
      </w:pPr>
      <w:bookmarkStart w:id="49" w:name="_Toc27480635"/>
      <w:bookmarkStart w:id="50" w:name="_Toc27489486"/>
      <w:r w:rsidRPr="0019496F">
        <w:rPr>
          <w:sz w:val="24"/>
          <w:szCs w:val="24"/>
        </w:rPr>
        <w:t>Financial Implementations</w:t>
      </w:r>
      <w:bookmarkEnd w:id="49"/>
      <w:bookmarkEnd w:id="50"/>
    </w:p>
    <w:p w14:paraId="72D4CB0A" w14:textId="02563F55" w:rsidR="00D9011C" w:rsidRDefault="00A73413" w:rsidP="00713648">
      <w:pPr>
        <w:pBdr>
          <w:top w:val="nil"/>
          <w:left w:val="nil"/>
          <w:bottom w:val="nil"/>
          <w:right w:val="nil"/>
          <w:between w:val="nil"/>
        </w:pBdr>
        <w:tabs>
          <w:tab w:val="right" w:pos="9962"/>
        </w:tabs>
        <w:spacing w:after="100" w:line="360" w:lineRule="auto"/>
        <w:jc w:val="both"/>
        <w:rPr>
          <w:rFonts w:asciiTheme="majorHAnsi" w:eastAsia="Arial" w:hAnsiTheme="majorHAnsi" w:cstheme="majorHAnsi"/>
        </w:rPr>
      </w:pPr>
      <w:r w:rsidRPr="005F6EB9">
        <w:rPr>
          <w:rFonts w:asciiTheme="majorHAnsi" w:eastAsia="Arial" w:hAnsiTheme="majorHAnsi" w:cstheme="majorHAnsi"/>
        </w:rPr>
        <w:t>The project</w:t>
      </w:r>
      <w:r w:rsidR="0019496F">
        <w:rPr>
          <w:rFonts w:asciiTheme="majorHAnsi" w:eastAsia="Arial" w:hAnsiTheme="majorHAnsi" w:cstheme="majorHAnsi"/>
        </w:rPr>
        <w:t xml:space="preserve"> was implemented under a </w:t>
      </w:r>
      <w:r w:rsidR="0019496F" w:rsidRPr="005F6EB9">
        <w:rPr>
          <w:rFonts w:asciiTheme="majorHAnsi" w:eastAsia="Arial" w:hAnsiTheme="majorHAnsi" w:cstheme="majorHAnsi"/>
        </w:rPr>
        <w:t>budget</w:t>
      </w:r>
      <w:r w:rsidR="00713648" w:rsidRPr="005F6EB9">
        <w:rPr>
          <w:rFonts w:asciiTheme="majorHAnsi" w:eastAsia="Arial" w:hAnsiTheme="majorHAnsi" w:cstheme="majorHAnsi"/>
        </w:rPr>
        <w:t xml:space="preserve"> </w:t>
      </w:r>
      <w:r w:rsidR="0019496F">
        <w:rPr>
          <w:rFonts w:asciiTheme="majorHAnsi" w:eastAsia="Arial" w:hAnsiTheme="majorHAnsi" w:cstheme="majorHAnsi"/>
        </w:rPr>
        <w:t xml:space="preserve">of </w:t>
      </w:r>
      <w:r w:rsidRPr="005F6EB9">
        <w:rPr>
          <w:rFonts w:asciiTheme="majorHAnsi" w:eastAsia="Arial" w:hAnsiTheme="majorHAnsi" w:cstheme="majorHAnsi"/>
        </w:rPr>
        <w:t xml:space="preserve">USD 117,321, disbursed </w:t>
      </w:r>
      <w:r w:rsidR="0019496F">
        <w:rPr>
          <w:rFonts w:asciiTheme="majorHAnsi" w:eastAsia="Arial" w:hAnsiTheme="majorHAnsi" w:cstheme="majorHAnsi"/>
        </w:rPr>
        <w:t xml:space="preserve">as follows </w:t>
      </w:r>
      <w:r w:rsidRPr="005F6EB9">
        <w:rPr>
          <w:rFonts w:asciiTheme="majorHAnsi" w:eastAsia="Arial" w:hAnsiTheme="majorHAnsi" w:cstheme="majorHAnsi"/>
        </w:rPr>
        <w:t>USD 63 000 and USD 54 321</w:t>
      </w:r>
      <w:r w:rsidR="0019496F">
        <w:rPr>
          <w:rFonts w:asciiTheme="majorHAnsi" w:eastAsia="Arial" w:hAnsiTheme="majorHAnsi" w:cstheme="majorHAnsi"/>
        </w:rPr>
        <w:t xml:space="preserve"> for first and second disbursement respectively</w:t>
      </w:r>
      <w:r w:rsidRPr="005F6EB9">
        <w:rPr>
          <w:rFonts w:asciiTheme="majorHAnsi" w:eastAsia="Arial" w:hAnsiTheme="majorHAnsi" w:cstheme="majorHAnsi"/>
        </w:rPr>
        <w:t xml:space="preserve">. The expected date of completion was April 2019 but upon request by ICPAC, WMO granted an extension of six months </w:t>
      </w:r>
      <w:proofErr w:type="spellStart"/>
      <w:r w:rsidRPr="005F6EB9">
        <w:rPr>
          <w:rFonts w:asciiTheme="majorHAnsi" w:eastAsia="Arial" w:hAnsiTheme="majorHAnsi" w:cstheme="majorHAnsi"/>
        </w:rPr>
        <w:t>upto</w:t>
      </w:r>
      <w:proofErr w:type="spellEnd"/>
      <w:r w:rsidRPr="005F6EB9">
        <w:rPr>
          <w:rFonts w:asciiTheme="majorHAnsi" w:eastAsia="Arial" w:hAnsiTheme="majorHAnsi" w:cstheme="majorHAnsi"/>
        </w:rPr>
        <w:t xml:space="preserve"> December </w:t>
      </w:r>
      <w:r w:rsidR="00713648" w:rsidRPr="005F6EB9">
        <w:rPr>
          <w:rFonts w:asciiTheme="majorHAnsi" w:eastAsia="Arial" w:hAnsiTheme="majorHAnsi" w:cstheme="majorHAnsi"/>
        </w:rPr>
        <w:t>2019 to</w:t>
      </w:r>
      <w:r w:rsidRPr="005F6EB9">
        <w:rPr>
          <w:rFonts w:asciiTheme="majorHAnsi" w:eastAsia="Arial" w:hAnsiTheme="majorHAnsi" w:cstheme="majorHAnsi"/>
        </w:rPr>
        <w:t xml:space="preserve"> windup the pending activities. The detailed financial analysis for the period October 2018 - December 2019 is presented</w:t>
      </w:r>
      <w:r w:rsidR="00432F09">
        <w:rPr>
          <w:rFonts w:asciiTheme="majorHAnsi" w:eastAsia="Arial" w:hAnsiTheme="majorHAnsi" w:cstheme="majorHAnsi"/>
        </w:rPr>
        <w:t xml:space="preserve"> in Table 1</w:t>
      </w:r>
      <w:r w:rsidRPr="005F6EB9">
        <w:rPr>
          <w:rFonts w:asciiTheme="majorHAnsi" w:eastAsia="Arial" w:hAnsiTheme="majorHAnsi" w:cstheme="majorHAnsi"/>
        </w:rPr>
        <w:t xml:space="preserve"> below:</w:t>
      </w:r>
    </w:p>
    <w:p w14:paraId="687E2D3A" w14:textId="796C4705" w:rsidR="0071627E" w:rsidRPr="00432F09" w:rsidRDefault="00432F09" w:rsidP="00432F09">
      <w:pPr>
        <w:pBdr>
          <w:top w:val="nil"/>
          <w:left w:val="nil"/>
          <w:bottom w:val="nil"/>
          <w:right w:val="nil"/>
          <w:between w:val="nil"/>
        </w:pBdr>
        <w:tabs>
          <w:tab w:val="right" w:pos="9962"/>
        </w:tabs>
        <w:spacing w:after="100" w:line="360" w:lineRule="auto"/>
        <w:jc w:val="center"/>
        <w:rPr>
          <w:rFonts w:asciiTheme="majorHAnsi" w:eastAsia="Arial" w:hAnsiTheme="majorHAnsi" w:cstheme="majorHAnsi"/>
          <w:b/>
          <w:bCs/>
        </w:rPr>
      </w:pPr>
      <w:r w:rsidRPr="00432F09">
        <w:rPr>
          <w:rFonts w:asciiTheme="majorHAnsi" w:eastAsia="Arial" w:hAnsiTheme="majorHAnsi" w:cstheme="majorHAnsi"/>
          <w:b/>
          <w:bCs/>
        </w:rPr>
        <w:t>Table 1: Summary of Financial Expenditure of the Project</w:t>
      </w:r>
    </w:p>
    <w:tbl>
      <w:tblPr>
        <w:tblW w:w="8991" w:type="dxa"/>
        <w:tblInd w:w="93" w:type="dxa"/>
        <w:tblLook w:val="04A0" w:firstRow="1" w:lastRow="0" w:firstColumn="1" w:lastColumn="0" w:noHBand="0" w:noVBand="1"/>
      </w:tblPr>
      <w:tblGrid>
        <w:gridCol w:w="329"/>
        <w:gridCol w:w="2380"/>
        <w:gridCol w:w="3402"/>
        <w:gridCol w:w="1663"/>
        <w:gridCol w:w="1217"/>
      </w:tblGrid>
      <w:tr w:rsidR="0071627E" w:rsidRPr="0071627E" w14:paraId="2456A6EC" w14:textId="77777777" w:rsidTr="00432F09">
        <w:trPr>
          <w:trHeight w:val="405"/>
        </w:trPr>
        <w:tc>
          <w:tcPr>
            <w:tcW w:w="3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99E7CE" w14:textId="77777777" w:rsidR="0071627E" w:rsidRPr="0071627E" w:rsidRDefault="0071627E" w:rsidP="0071627E">
            <w:pPr>
              <w:spacing w:line="240" w:lineRule="auto"/>
              <w:jc w:val="center"/>
              <w:rPr>
                <w:rFonts w:ascii="Arial" w:eastAsia="Times New Roman" w:hAnsi="Arial" w:cs="Arial"/>
                <w:sz w:val="20"/>
                <w:szCs w:val="20"/>
              </w:rPr>
            </w:pPr>
            <w:r w:rsidRPr="0071627E">
              <w:rPr>
                <w:rFonts w:ascii="Arial" w:eastAsia="Times New Roman" w:hAnsi="Arial" w:cs="Arial"/>
                <w:sz w:val="20"/>
                <w:szCs w:val="20"/>
              </w:rPr>
              <w:t>1</w:t>
            </w:r>
          </w:p>
        </w:tc>
        <w:tc>
          <w:tcPr>
            <w:tcW w:w="2380" w:type="dxa"/>
            <w:tcBorders>
              <w:top w:val="single" w:sz="4" w:space="0" w:color="auto"/>
              <w:left w:val="nil"/>
              <w:bottom w:val="single" w:sz="4" w:space="0" w:color="auto"/>
              <w:right w:val="single" w:sz="4" w:space="0" w:color="auto"/>
            </w:tcBorders>
            <w:shd w:val="clear" w:color="auto" w:fill="auto"/>
            <w:noWrap/>
            <w:vAlign w:val="bottom"/>
            <w:hideMark/>
          </w:tcPr>
          <w:p w14:paraId="6A5EAC97" w14:textId="7D69C0D8" w:rsidR="0071627E" w:rsidRPr="0071627E" w:rsidRDefault="0071627E" w:rsidP="0071627E">
            <w:pPr>
              <w:spacing w:line="240" w:lineRule="auto"/>
              <w:rPr>
                <w:rFonts w:ascii="Arial" w:eastAsia="Times New Roman" w:hAnsi="Arial" w:cs="Arial"/>
                <w:b/>
                <w:sz w:val="20"/>
                <w:szCs w:val="20"/>
              </w:rPr>
            </w:pPr>
            <w:r w:rsidRPr="0071627E">
              <w:rPr>
                <w:rFonts w:ascii="Arial" w:eastAsia="Times New Roman" w:hAnsi="Arial" w:cs="Arial"/>
                <w:b/>
                <w:sz w:val="20"/>
                <w:szCs w:val="20"/>
              </w:rPr>
              <w:t xml:space="preserve">Income received </w:t>
            </w:r>
          </w:p>
        </w:tc>
        <w:tc>
          <w:tcPr>
            <w:tcW w:w="3402" w:type="dxa"/>
            <w:tcBorders>
              <w:top w:val="single" w:sz="4" w:space="0" w:color="auto"/>
              <w:left w:val="nil"/>
              <w:bottom w:val="single" w:sz="4" w:space="0" w:color="auto"/>
              <w:right w:val="single" w:sz="4" w:space="0" w:color="auto"/>
            </w:tcBorders>
            <w:shd w:val="clear" w:color="auto" w:fill="auto"/>
            <w:noWrap/>
            <w:vAlign w:val="bottom"/>
            <w:hideMark/>
          </w:tcPr>
          <w:p w14:paraId="4D100621" w14:textId="7B535F15" w:rsidR="0071627E" w:rsidRPr="00432F09" w:rsidRDefault="0071627E" w:rsidP="0071627E">
            <w:pPr>
              <w:spacing w:line="240" w:lineRule="auto"/>
              <w:rPr>
                <w:rFonts w:ascii="Arial" w:eastAsia="Times New Roman" w:hAnsi="Arial" w:cs="Arial"/>
                <w:b/>
                <w:bCs/>
                <w:sz w:val="20"/>
                <w:szCs w:val="20"/>
              </w:rPr>
            </w:pPr>
            <w:r w:rsidRPr="00432F09">
              <w:rPr>
                <w:rFonts w:ascii="Arial" w:eastAsia="Times New Roman" w:hAnsi="Arial" w:cs="Arial"/>
                <w:b/>
                <w:bCs/>
                <w:sz w:val="20"/>
                <w:szCs w:val="20"/>
              </w:rPr>
              <w:t> </w:t>
            </w:r>
            <w:r w:rsidR="00432F09" w:rsidRPr="00432F09">
              <w:rPr>
                <w:rFonts w:ascii="Arial" w:eastAsia="Times New Roman" w:hAnsi="Arial" w:cs="Arial"/>
                <w:b/>
                <w:bCs/>
                <w:sz w:val="20"/>
                <w:szCs w:val="20"/>
              </w:rPr>
              <w:t>Details</w:t>
            </w:r>
          </w:p>
        </w:tc>
        <w:tc>
          <w:tcPr>
            <w:tcW w:w="1663" w:type="dxa"/>
            <w:tcBorders>
              <w:top w:val="single" w:sz="4" w:space="0" w:color="auto"/>
              <w:left w:val="nil"/>
              <w:bottom w:val="single" w:sz="4" w:space="0" w:color="auto"/>
              <w:right w:val="single" w:sz="4" w:space="0" w:color="auto"/>
            </w:tcBorders>
            <w:shd w:val="clear" w:color="auto" w:fill="auto"/>
            <w:noWrap/>
            <w:vAlign w:val="bottom"/>
            <w:hideMark/>
          </w:tcPr>
          <w:p w14:paraId="7AC801B1"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 </w:t>
            </w:r>
          </w:p>
        </w:tc>
        <w:tc>
          <w:tcPr>
            <w:tcW w:w="1217" w:type="dxa"/>
            <w:tcBorders>
              <w:top w:val="single" w:sz="4" w:space="0" w:color="auto"/>
              <w:left w:val="nil"/>
              <w:bottom w:val="single" w:sz="4" w:space="0" w:color="auto"/>
              <w:right w:val="single" w:sz="4" w:space="0" w:color="auto"/>
            </w:tcBorders>
            <w:shd w:val="clear" w:color="auto" w:fill="auto"/>
            <w:noWrap/>
            <w:vAlign w:val="bottom"/>
            <w:hideMark/>
          </w:tcPr>
          <w:p w14:paraId="65F5DE1B" w14:textId="77777777" w:rsidR="0071627E" w:rsidRPr="0071627E" w:rsidRDefault="0071627E" w:rsidP="0071627E">
            <w:pPr>
              <w:spacing w:line="240" w:lineRule="auto"/>
              <w:jc w:val="right"/>
              <w:rPr>
                <w:rFonts w:ascii="Arial" w:eastAsia="Times New Roman" w:hAnsi="Arial" w:cs="Arial"/>
                <w:b/>
                <w:color w:val="FF0000"/>
                <w:sz w:val="20"/>
                <w:szCs w:val="20"/>
              </w:rPr>
            </w:pPr>
            <w:r w:rsidRPr="0071627E">
              <w:rPr>
                <w:rFonts w:ascii="Arial" w:eastAsia="Times New Roman" w:hAnsi="Arial" w:cs="Arial"/>
                <w:b/>
                <w:color w:val="FF0000"/>
                <w:sz w:val="20"/>
                <w:szCs w:val="20"/>
              </w:rPr>
              <w:t xml:space="preserve">117,321.00 </w:t>
            </w:r>
          </w:p>
        </w:tc>
      </w:tr>
      <w:tr w:rsidR="0071627E" w:rsidRPr="0071627E" w14:paraId="607CC3AD" w14:textId="77777777" w:rsidTr="00432F09">
        <w:trPr>
          <w:trHeight w:val="405"/>
        </w:trPr>
        <w:tc>
          <w:tcPr>
            <w:tcW w:w="329" w:type="dxa"/>
            <w:tcBorders>
              <w:top w:val="nil"/>
              <w:left w:val="single" w:sz="4" w:space="0" w:color="auto"/>
              <w:bottom w:val="single" w:sz="4" w:space="0" w:color="auto"/>
              <w:right w:val="single" w:sz="4" w:space="0" w:color="auto"/>
            </w:tcBorders>
            <w:shd w:val="clear" w:color="auto" w:fill="auto"/>
            <w:noWrap/>
            <w:vAlign w:val="center"/>
            <w:hideMark/>
          </w:tcPr>
          <w:p w14:paraId="2B4E81E7" w14:textId="77777777" w:rsidR="0071627E" w:rsidRPr="0071627E" w:rsidRDefault="0071627E" w:rsidP="0071627E">
            <w:pPr>
              <w:spacing w:line="240" w:lineRule="auto"/>
              <w:jc w:val="center"/>
              <w:rPr>
                <w:rFonts w:ascii="Arial" w:eastAsia="Times New Roman" w:hAnsi="Arial" w:cs="Arial"/>
                <w:sz w:val="20"/>
                <w:szCs w:val="20"/>
              </w:rPr>
            </w:pPr>
            <w:r w:rsidRPr="0071627E">
              <w:rPr>
                <w:rFonts w:ascii="Arial" w:eastAsia="Times New Roman" w:hAnsi="Arial" w:cs="Arial"/>
                <w:sz w:val="20"/>
                <w:szCs w:val="20"/>
              </w:rPr>
              <w:t>2</w:t>
            </w:r>
          </w:p>
        </w:tc>
        <w:tc>
          <w:tcPr>
            <w:tcW w:w="2380" w:type="dxa"/>
            <w:tcBorders>
              <w:top w:val="nil"/>
              <w:left w:val="nil"/>
              <w:bottom w:val="single" w:sz="4" w:space="0" w:color="auto"/>
              <w:right w:val="single" w:sz="4" w:space="0" w:color="auto"/>
            </w:tcBorders>
            <w:shd w:val="clear" w:color="auto" w:fill="auto"/>
            <w:noWrap/>
            <w:vAlign w:val="center"/>
            <w:hideMark/>
          </w:tcPr>
          <w:p w14:paraId="7DDA5068" w14:textId="77777777" w:rsidR="0071627E" w:rsidRPr="00432F09" w:rsidRDefault="0071627E" w:rsidP="0071627E">
            <w:pPr>
              <w:spacing w:line="240" w:lineRule="auto"/>
              <w:rPr>
                <w:rFonts w:ascii="Arial" w:eastAsia="Times New Roman" w:hAnsi="Arial" w:cs="Arial"/>
                <w:b/>
                <w:bCs/>
                <w:sz w:val="20"/>
                <w:szCs w:val="20"/>
              </w:rPr>
            </w:pPr>
            <w:r w:rsidRPr="00432F09">
              <w:rPr>
                <w:rFonts w:ascii="Arial" w:eastAsia="Times New Roman" w:hAnsi="Arial" w:cs="Arial"/>
                <w:b/>
                <w:bCs/>
                <w:sz w:val="20"/>
                <w:szCs w:val="20"/>
              </w:rPr>
              <w:t>Itemized expenditures:</w:t>
            </w:r>
          </w:p>
        </w:tc>
        <w:tc>
          <w:tcPr>
            <w:tcW w:w="3402" w:type="dxa"/>
            <w:tcBorders>
              <w:top w:val="nil"/>
              <w:left w:val="nil"/>
              <w:bottom w:val="single" w:sz="4" w:space="0" w:color="auto"/>
              <w:right w:val="single" w:sz="4" w:space="0" w:color="auto"/>
            </w:tcBorders>
            <w:shd w:val="clear" w:color="auto" w:fill="auto"/>
            <w:noWrap/>
            <w:vAlign w:val="center"/>
            <w:hideMark/>
          </w:tcPr>
          <w:p w14:paraId="3B4BAFA6"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 </w:t>
            </w:r>
          </w:p>
        </w:tc>
        <w:tc>
          <w:tcPr>
            <w:tcW w:w="1663" w:type="dxa"/>
            <w:tcBorders>
              <w:top w:val="nil"/>
              <w:left w:val="nil"/>
              <w:bottom w:val="single" w:sz="4" w:space="0" w:color="auto"/>
              <w:right w:val="single" w:sz="4" w:space="0" w:color="auto"/>
            </w:tcBorders>
            <w:shd w:val="clear" w:color="auto" w:fill="auto"/>
            <w:noWrap/>
            <w:vAlign w:val="center"/>
            <w:hideMark/>
          </w:tcPr>
          <w:p w14:paraId="619E5589"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 </w:t>
            </w:r>
          </w:p>
        </w:tc>
        <w:tc>
          <w:tcPr>
            <w:tcW w:w="1217" w:type="dxa"/>
            <w:tcBorders>
              <w:top w:val="nil"/>
              <w:left w:val="nil"/>
              <w:bottom w:val="single" w:sz="4" w:space="0" w:color="auto"/>
              <w:right w:val="single" w:sz="4" w:space="0" w:color="auto"/>
            </w:tcBorders>
            <w:shd w:val="clear" w:color="auto" w:fill="auto"/>
            <w:noWrap/>
            <w:vAlign w:val="center"/>
            <w:hideMark/>
          </w:tcPr>
          <w:p w14:paraId="124447A2"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 </w:t>
            </w:r>
          </w:p>
        </w:tc>
      </w:tr>
      <w:tr w:rsidR="0071627E" w:rsidRPr="0071627E" w14:paraId="5934E9EC" w14:textId="77777777" w:rsidTr="00432F09">
        <w:trPr>
          <w:trHeight w:val="270"/>
        </w:trPr>
        <w:tc>
          <w:tcPr>
            <w:tcW w:w="329" w:type="dxa"/>
            <w:tcBorders>
              <w:top w:val="nil"/>
              <w:left w:val="single" w:sz="4" w:space="0" w:color="auto"/>
              <w:bottom w:val="single" w:sz="4" w:space="0" w:color="auto"/>
              <w:right w:val="single" w:sz="4" w:space="0" w:color="auto"/>
            </w:tcBorders>
            <w:shd w:val="clear" w:color="auto" w:fill="auto"/>
            <w:noWrap/>
            <w:vAlign w:val="bottom"/>
            <w:hideMark/>
          </w:tcPr>
          <w:p w14:paraId="2D6BBC09" w14:textId="77777777" w:rsidR="0071627E" w:rsidRPr="0071627E" w:rsidRDefault="0071627E" w:rsidP="0071627E">
            <w:pPr>
              <w:spacing w:line="240" w:lineRule="auto"/>
              <w:jc w:val="center"/>
              <w:rPr>
                <w:rFonts w:ascii="Arial" w:eastAsia="Times New Roman" w:hAnsi="Arial" w:cs="Arial"/>
                <w:sz w:val="20"/>
                <w:szCs w:val="20"/>
              </w:rPr>
            </w:pPr>
            <w:r w:rsidRPr="0071627E">
              <w:rPr>
                <w:rFonts w:ascii="Arial" w:eastAsia="Times New Roman" w:hAnsi="Arial" w:cs="Arial"/>
                <w:sz w:val="20"/>
                <w:szCs w:val="20"/>
              </w:rPr>
              <w:t> </w:t>
            </w:r>
          </w:p>
        </w:tc>
        <w:tc>
          <w:tcPr>
            <w:tcW w:w="2380" w:type="dxa"/>
            <w:tcBorders>
              <w:top w:val="nil"/>
              <w:left w:val="nil"/>
              <w:bottom w:val="single" w:sz="4" w:space="0" w:color="auto"/>
              <w:right w:val="single" w:sz="4" w:space="0" w:color="auto"/>
            </w:tcBorders>
            <w:shd w:val="clear" w:color="auto" w:fill="auto"/>
            <w:noWrap/>
            <w:hideMark/>
          </w:tcPr>
          <w:p w14:paraId="1919663C"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2.1</w:t>
            </w:r>
          </w:p>
        </w:tc>
        <w:tc>
          <w:tcPr>
            <w:tcW w:w="3402" w:type="dxa"/>
            <w:tcBorders>
              <w:top w:val="nil"/>
              <w:left w:val="nil"/>
              <w:bottom w:val="single" w:sz="4" w:space="0" w:color="auto"/>
              <w:right w:val="single" w:sz="4" w:space="0" w:color="auto"/>
            </w:tcBorders>
            <w:shd w:val="clear" w:color="auto" w:fill="auto"/>
            <w:noWrap/>
            <w:vAlign w:val="bottom"/>
            <w:hideMark/>
          </w:tcPr>
          <w:p w14:paraId="7E73D1C7" w14:textId="19622C7E" w:rsidR="0071627E" w:rsidRPr="0071627E" w:rsidRDefault="00432F09" w:rsidP="0071627E">
            <w:pPr>
              <w:spacing w:line="240" w:lineRule="auto"/>
              <w:rPr>
                <w:rFonts w:ascii="Arial" w:eastAsia="Times New Roman" w:hAnsi="Arial" w:cs="Arial"/>
                <w:sz w:val="20"/>
                <w:szCs w:val="20"/>
              </w:rPr>
            </w:pPr>
            <w:r>
              <w:rPr>
                <w:rFonts w:ascii="Arial" w:eastAsia="Times New Roman" w:hAnsi="Arial" w:cs="Arial"/>
                <w:sz w:val="20"/>
                <w:szCs w:val="20"/>
              </w:rPr>
              <w:t>Daily Subsistence Allowance (</w:t>
            </w:r>
            <w:r w:rsidR="0071627E" w:rsidRPr="0071627E">
              <w:rPr>
                <w:rFonts w:ascii="Arial" w:eastAsia="Times New Roman" w:hAnsi="Arial" w:cs="Arial"/>
                <w:sz w:val="20"/>
                <w:szCs w:val="20"/>
              </w:rPr>
              <w:t>DSA</w:t>
            </w:r>
            <w:r>
              <w:rPr>
                <w:rFonts w:ascii="Arial" w:eastAsia="Times New Roman" w:hAnsi="Arial" w:cs="Arial"/>
                <w:sz w:val="20"/>
                <w:szCs w:val="20"/>
              </w:rPr>
              <w:t>)</w:t>
            </w:r>
          </w:p>
        </w:tc>
        <w:tc>
          <w:tcPr>
            <w:tcW w:w="1663" w:type="dxa"/>
            <w:tcBorders>
              <w:top w:val="nil"/>
              <w:left w:val="nil"/>
              <w:bottom w:val="single" w:sz="4" w:space="0" w:color="auto"/>
              <w:right w:val="single" w:sz="4" w:space="0" w:color="auto"/>
            </w:tcBorders>
            <w:shd w:val="clear" w:color="auto" w:fill="auto"/>
            <w:noWrap/>
            <w:vAlign w:val="bottom"/>
            <w:hideMark/>
          </w:tcPr>
          <w:p w14:paraId="3C43B229"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 </w:t>
            </w:r>
          </w:p>
        </w:tc>
        <w:tc>
          <w:tcPr>
            <w:tcW w:w="1217" w:type="dxa"/>
            <w:tcBorders>
              <w:top w:val="nil"/>
              <w:left w:val="nil"/>
              <w:bottom w:val="single" w:sz="4" w:space="0" w:color="auto"/>
              <w:right w:val="single" w:sz="4" w:space="0" w:color="auto"/>
            </w:tcBorders>
            <w:shd w:val="clear" w:color="auto" w:fill="auto"/>
            <w:noWrap/>
            <w:vAlign w:val="bottom"/>
            <w:hideMark/>
          </w:tcPr>
          <w:p w14:paraId="0C1693E8" w14:textId="77777777" w:rsidR="0071627E" w:rsidRPr="0071627E" w:rsidRDefault="0071627E" w:rsidP="0071627E">
            <w:pPr>
              <w:spacing w:line="240" w:lineRule="auto"/>
              <w:jc w:val="right"/>
              <w:rPr>
                <w:rFonts w:ascii="Arial" w:eastAsia="Times New Roman" w:hAnsi="Arial" w:cs="Arial"/>
                <w:sz w:val="20"/>
                <w:szCs w:val="20"/>
              </w:rPr>
            </w:pPr>
            <w:r w:rsidRPr="0071627E">
              <w:rPr>
                <w:rFonts w:ascii="Arial" w:eastAsia="Times New Roman" w:hAnsi="Arial" w:cs="Arial"/>
                <w:sz w:val="20"/>
                <w:szCs w:val="20"/>
              </w:rPr>
              <w:t xml:space="preserve">42,520.00 </w:t>
            </w:r>
          </w:p>
        </w:tc>
      </w:tr>
      <w:tr w:rsidR="0071627E" w:rsidRPr="0071627E" w14:paraId="4CD84048" w14:textId="77777777" w:rsidTr="00432F09">
        <w:trPr>
          <w:trHeight w:val="255"/>
        </w:trPr>
        <w:tc>
          <w:tcPr>
            <w:tcW w:w="329" w:type="dxa"/>
            <w:tcBorders>
              <w:top w:val="nil"/>
              <w:left w:val="single" w:sz="4" w:space="0" w:color="auto"/>
              <w:bottom w:val="single" w:sz="4" w:space="0" w:color="auto"/>
              <w:right w:val="single" w:sz="4" w:space="0" w:color="auto"/>
            </w:tcBorders>
            <w:shd w:val="clear" w:color="auto" w:fill="auto"/>
            <w:noWrap/>
            <w:vAlign w:val="bottom"/>
            <w:hideMark/>
          </w:tcPr>
          <w:p w14:paraId="5DFED6E1" w14:textId="77777777" w:rsidR="0071627E" w:rsidRPr="0071627E" w:rsidRDefault="0071627E" w:rsidP="0071627E">
            <w:pPr>
              <w:spacing w:line="240" w:lineRule="auto"/>
              <w:jc w:val="center"/>
              <w:rPr>
                <w:rFonts w:ascii="Arial" w:eastAsia="Times New Roman" w:hAnsi="Arial" w:cs="Arial"/>
                <w:sz w:val="20"/>
                <w:szCs w:val="20"/>
              </w:rPr>
            </w:pPr>
            <w:r w:rsidRPr="0071627E">
              <w:rPr>
                <w:rFonts w:ascii="Arial" w:eastAsia="Times New Roman" w:hAnsi="Arial" w:cs="Arial"/>
                <w:sz w:val="20"/>
                <w:szCs w:val="20"/>
              </w:rPr>
              <w:t> </w:t>
            </w:r>
          </w:p>
        </w:tc>
        <w:tc>
          <w:tcPr>
            <w:tcW w:w="2380" w:type="dxa"/>
            <w:tcBorders>
              <w:top w:val="nil"/>
              <w:left w:val="nil"/>
              <w:bottom w:val="single" w:sz="4" w:space="0" w:color="auto"/>
              <w:right w:val="single" w:sz="4" w:space="0" w:color="auto"/>
            </w:tcBorders>
            <w:shd w:val="clear" w:color="auto" w:fill="auto"/>
            <w:noWrap/>
            <w:hideMark/>
          </w:tcPr>
          <w:p w14:paraId="14864EE8"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2.2</w:t>
            </w:r>
          </w:p>
        </w:tc>
        <w:tc>
          <w:tcPr>
            <w:tcW w:w="3402" w:type="dxa"/>
            <w:tcBorders>
              <w:top w:val="nil"/>
              <w:left w:val="nil"/>
              <w:bottom w:val="single" w:sz="4" w:space="0" w:color="auto"/>
              <w:right w:val="single" w:sz="4" w:space="0" w:color="auto"/>
            </w:tcBorders>
            <w:shd w:val="clear" w:color="auto" w:fill="auto"/>
            <w:noWrap/>
            <w:vAlign w:val="bottom"/>
            <w:hideMark/>
          </w:tcPr>
          <w:p w14:paraId="7F8DD399" w14:textId="77777777" w:rsidR="0071627E" w:rsidRPr="0071627E" w:rsidRDefault="0071627E" w:rsidP="0071627E">
            <w:pPr>
              <w:spacing w:line="240" w:lineRule="auto"/>
              <w:rPr>
                <w:rFonts w:ascii="Arial" w:eastAsia="Times New Roman" w:hAnsi="Arial" w:cs="Arial"/>
                <w:sz w:val="20"/>
                <w:szCs w:val="20"/>
              </w:rPr>
            </w:pPr>
            <w:proofErr w:type="spellStart"/>
            <w:r w:rsidRPr="0071627E">
              <w:rPr>
                <w:rFonts w:ascii="Arial" w:eastAsia="Times New Roman" w:hAnsi="Arial" w:cs="Arial"/>
                <w:sz w:val="20"/>
                <w:szCs w:val="20"/>
              </w:rPr>
              <w:t>Airtickets</w:t>
            </w:r>
            <w:proofErr w:type="spellEnd"/>
          </w:p>
        </w:tc>
        <w:tc>
          <w:tcPr>
            <w:tcW w:w="1663" w:type="dxa"/>
            <w:tcBorders>
              <w:top w:val="nil"/>
              <w:left w:val="nil"/>
              <w:bottom w:val="single" w:sz="4" w:space="0" w:color="auto"/>
              <w:right w:val="single" w:sz="4" w:space="0" w:color="auto"/>
            </w:tcBorders>
            <w:shd w:val="clear" w:color="auto" w:fill="auto"/>
            <w:noWrap/>
            <w:vAlign w:val="bottom"/>
            <w:hideMark/>
          </w:tcPr>
          <w:p w14:paraId="7EFB930F"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 </w:t>
            </w:r>
          </w:p>
        </w:tc>
        <w:tc>
          <w:tcPr>
            <w:tcW w:w="1217" w:type="dxa"/>
            <w:tcBorders>
              <w:top w:val="nil"/>
              <w:left w:val="nil"/>
              <w:bottom w:val="single" w:sz="4" w:space="0" w:color="auto"/>
              <w:right w:val="single" w:sz="4" w:space="0" w:color="auto"/>
            </w:tcBorders>
            <w:shd w:val="clear" w:color="auto" w:fill="auto"/>
            <w:noWrap/>
            <w:vAlign w:val="bottom"/>
            <w:hideMark/>
          </w:tcPr>
          <w:p w14:paraId="144597AB" w14:textId="77777777" w:rsidR="0071627E" w:rsidRPr="0071627E" w:rsidRDefault="0071627E" w:rsidP="0071627E">
            <w:pPr>
              <w:spacing w:line="240" w:lineRule="auto"/>
              <w:jc w:val="right"/>
              <w:rPr>
                <w:rFonts w:ascii="Arial" w:eastAsia="Times New Roman" w:hAnsi="Arial" w:cs="Arial"/>
                <w:sz w:val="20"/>
                <w:szCs w:val="20"/>
              </w:rPr>
            </w:pPr>
            <w:r w:rsidRPr="0071627E">
              <w:rPr>
                <w:rFonts w:ascii="Arial" w:eastAsia="Times New Roman" w:hAnsi="Arial" w:cs="Arial"/>
                <w:sz w:val="20"/>
                <w:szCs w:val="20"/>
              </w:rPr>
              <w:t xml:space="preserve">19,110.50 </w:t>
            </w:r>
          </w:p>
        </w:tc>
      </w:tr>
      <w:tr w:rsidR="0071627E" w:rsidRPr="0071627E" w14:paraId="6B6A09C9" w14:textId="77777777" w:rsidTr="00432F09">
        <w:trPr>
          <w:trHeight w:val="255"/>
        </w:trPr>
        <w:tc>
          <w:tcPr>
            <w:tcW w:w="329" w:type="dxa"/>
            <w:tcBorders>
              <w:top w:val="nil"/>
              <w:left w:val="single" w:sz="4" w:space="0" w:color="auto"/>
              <w:bottom w:val="single" w:sz="4" w:space="0" w:color="auto"/>
              <w:right w:val="single" w:sz="4" w:space="0" w:color="auto"/>
            </w:tcBorders>
            <w:shd w:val="clear" w:color="auto" w:fill="auto"/>
            <w:noWrap/>
            <w:vAlign w:val="bottom"/>
            <w:hideMark/>
          </w:tcPr>
          <w:p w14:paraId="1F26D6BC" w14:textId="77777777" w:rsidR="0071627E" w:rsidRPr="0071627E" w:rsidRDefault="0071627E" w:rsidP="0071627E">
            <w:pPr>
              <w:spacing w:line="240" w:lineRule="auto"/>
              <w:jc w:val="center"/>
              <w:rPr>
                <w:rFonts w:ascii="Arial" w:eastAsia="Times New Roman" w:hAnsi="Arial" w:cs="Arial"/>
                <w:sz w:val="20"/>
                <w:szCs w:val="20"/>
              </w:rPr>
            </w:pPr>
            <w:r w:rsidRPr="0071627E">
              <w:rPr>
                <w:rFonts w:ascii="Arial" w:eastAsia="Times New Roman" w:hAnsi="Arial" w:cs="Arial"/>
                <w:sz w:val="20"/>
                <w:szCs w:val="20"/>
              </w:rPr>
              <w:t> </w:t>
            </w:r>
          </w:p>
        </w:tc>
        <w:tc>
          <w:tcPr>
            <w:tcW w:w="2380" w:type="dxa"/>
            <w:tcBorders>
              <w:top w:val="nil"/>
              <w:left w:val="nil"/>
              <w:bottom w:val="single" w:sz="4" w:space="0" w:color="auto"/>
              <w:right w:val="single" w:sz="4" w:space="0" w:color="auto"/>
            </w:tcBorders>
            <w:shd w:val="clear" w:color="auto" w:fill="auto"/>
            <w:noWrap/>
            <w:hideMark/>
          </w:tcPr>
          <w:p w14:paraId="3008B633"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2.3</w:t>
            </w:r>
          </w:p>
        </w:tc>
        <w:tc>
          <w:tcPr>
            <w:tcW w:w="3402" w:type="dxa"/>
            <w:tcBorders>
              <w:top w:val="nil"/>
              <w:left w:val="nil"/>
              <w:bottom w:val="single" w:sz="4" w:space="0" w:color="auto"/>
              <w:right w:val="single" w:sz="4" w:space="0" w:color="auto"/>
            </w:tcBorders>
            <w:shd w:val="clear" w:color="auto" w:fill="auto"/>
            <w:noWrap/>
            <w:vAlign w:val="bottom"/>
            <w:hideMark/>
          </w:tcPr>
          <w:p w14:paraId="59429C71"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Local Transport</w:t>
            </w:r>
          </w:p>
        </w:tc>
        <w:tc>
          <w:tcPr>
            <w:tcW w:w="1663" w:type="dxa"/>
            <w:tcBorders>
              <w:top w:val="nil"/>
              <w:left w:val="nil"/>
              <w:bottom w:val="single" w:sz="4" w:space="0" w:color="auto"/>
              <w:right w:val="single" w:sz="4" w:space="0" w:color="auto"/>
            </w:tcBorders>
            <w:shd w:val="clear" w:color="auto" w:fill="auto"/>
            <w:noWrap/>
            <w:vAlign w:val="bottom"/>
            <w:hideMark/>
          </w:tcPr>
          <w:p w14:paraId="6B7873B0"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 </w:t>
            </w:r>
          </w:p>
        </w:tc>
        <w:tc>
          <w:tcPr>
            <w:tcW w:w="1217" w:type="dxa"/>
            <w:tcBorders>
              <w:top w:val="nil"/>
              <w:left w:val="nil"/>
              <w:bottom w:val="single" w:sz="4" w:space="0" w:color="auto"/>
              <w:right w:val="single" w:sz="4" w:space="0" w:color="auto"/>
            </w:tcBorders>
            <w:shd w:val="clear" w:color="auto" w:fill="auto"/>
            <w:noWrap/>
            <w:vAlign w:val="bottom"/>
            <w:hideMark/>
          </w:tcPr>
          <w:p w14:paraId="06FB2293" w14:textId="77777777" w:rsidR="0071627E" w:rsidRPr="0071627E" w:rsidRDefault="0071627E" w:rsidP="0071627E">
            <w:pPr>
              <w:spacing w:line="240" w:lineRule="auto"/>
              <w:jc w:val="right"/>
              <w:rPr>
                <w:rFonts w:ascii="Arial" w:eastAsia="Times New Roman" w:hAnsi="Arial" w:cs="Arial"/>
                <w:sz w:val="20"/>
                <w:szCs w:val="20"/>
              </w:rPr>
            </w:pPr>
            <w:r w:rsidRPr="0071627E">
              <w:rPr>
                <w:rFonts w:ascii="Arial" w:eastAsia="Times New Roman" w:hAnsi="Arial" w:cs="Arial"/>
                <w:sz w:val="20"/>
                <w:szCs w:val="20"/>
              </w:rPr>
              <w:t xml:space="preserve">11,460.00 </w:t>
            </w:r>
          </w:p>
        </w:tc>
      </w:tr>
      <w:tr w:rsidR="0071627E" w:rsidRPr="0071627E" w14:paraId="644D7A18" w14:textId="77777777" w:rsidTr="00432F09">
        <w:trPr>
          <w:trHeight w:val="255"/>
        </w:trPr>
        <w:tc>
          <w:tcPr>
            <w:tcW w:w="329" w:type="dxa"/>
            <w:tcBorders>
              <w:top w:val="nil"/>
              <w:left w:val="single" w:sz="4" w:space="0" w:color="auto"/>
              <w:bottom w:val="single" w:sz="4" w:space="0" w:color="auto"/>
              <w:right w:val="single" w:sz="4" w:space="0" w:color="auto"/>
            </w:tcBorders>
            <w:shd w:val="clear" w:color="auto" w:fill="auto"/>
            <w:noWrap/>
            <w:vAlign w:val="bottom"/>
            <w:hideMark/>
          </w:tcPr>
          <w:p w14:paraId="5E06608D" w14:textId="77777777" w:rsidR="0071627E" w:rsidRPr="0071627E" w:rsidRDefault="0071627E" w:rsidP="0071627E">
            <w:pPr>
              <w:spacing w:line="240" w:lineRule="auto"/>
              <w:jc w:val="center"/>
              <w:rPr>
                <w:rFonts w:ascii="Arial" w:eastAsia="Times New Roman" w:hAnsi="Arial" w:cs="Arial"/>
                <w:sz w:val="20"/>
                <w:szCs w:val="20"/>
              </w:rPr>
            </w:pPr>
            <w:r w:rsidRPr="0071627E">
              <w:rPr>
                <w:rFonts w:ascii="Arial" w:eastAsia="Times New Roman" w:hAnsi="Arial" w:cs="Arial"/>
                <w:sz w:val="20"/>
                <w:szCs w:val="20"/>
              </w:rPr>
              <w:t> </w:t>
            </w:r>
          </w:p>
        </w:tc>
        <w:tc>
          <w:tcPr>
            <w:tcW w:w="2380" w:type="dxa"/>
            <w:tcBorders>
              <w:top w:val="nil"/>
              <w:left w:val="nil"/>
              <w:bottom w:val="single" w:sz="4" w:space="0" w:color="auto"/>
              <w:right w:val="single" w:sz="4" w:space="0" w:color="auto"/>
            </w:tcBorders>
            <w:shd w:val="clear" w:color="auto" w:fill="auto"/>
            <w:noWrap/>
            <w:hideMark/>
          </w:tcPr>
          <w:p w14:paraId="35B2D6DE"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2.4</w:t>
            </w:r>
          </w:p>
        </w:tc>
        <w:tc>
          <w:tcPr>
            <w:tcW w:w="3402" w:type="dxa"/>
            <w:tcBorders>
              <w:top w:val="nil"/>
              <w:left w:val="nil"/>
              <w:bottom w:val="single" w:sz="4" w:space="0" w:color="auto"/>
              <w:right w:val="single" w:sz="4" w:space="0" w:color="auto"/>
            </w:tcBorders>
            <w:shd w:val="clear" w:color="auto" w:fill="auto"/>
            <w:noWrap/>
            <w:vAlign w:val="bottom"/>
            <w:hideMark/>
          </w:tcPr>
          <w:p w14:paraId="28E9CDBA"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Facilitation Fees</w:t>
            </w:r>
          </w:p>
        </w:tc>
        <w:tc>
          <w:tcPr>
            <w:tcW w:w="1663" w:type="dxa"/>
            <w:tcBorders>
              <w:top w:val="nil"/>
              <w:left w:val="nil"/>
              <w:bottom w:val="single" w:sz="4" w:space="0" w:color="auto"/>
              <w:right w:val="single" w:sz="4" w:space="0" w:color="auto"/>
            </w:tcBorders>
            <w:shd w:val="clear" w:color="auto" w:fill="auto"/>
            <w:noWrap/>
            <w:vAlign w:val="bottom"/>
            <w:hideMark/>
          </w:tcPr>
          <w:p w14:paraId="2C863290"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 </w:t>
            </w:r>
          </w:p>
        </w:tc>
        <w:tc>
          <w:tcPr>
            <w:tcW w:w="1217" w:type="dxa"/>
            <w:tcBorders>
              <w:top w:val="nil"/>
              <w:left w:val="nil"/>
              <w:bottom w:val="single" w:sz="4" w:space="0" w:color="auto"/>
              <w:right w:val="single" w:sz="4" w:space="0" w:color="auto"/>
            </w:tcBorders>
            <w:shd w:val="clear" w:color="auto" w:fill="auto"/>
            <w:noWrap/>
            <w:vAlign w:val="bottom"/>
            <w:hideMark/>
          </w:tcPr>
          <w:p w14:paraId="334E778F" w14:textId="77777777" w:rsidR="0071627E" w:rsidRPr="0071627E" w:rsidRDefault="0071627E" w:rsidP="0071627E">
            <w:pPr>
              <w:spacing w:line="240" w:lineRule="auto"/>
              <w:jc w:val="right"/>
              <w:rPr>
                <w:rFonts w:ascii="Arial" w:eastAsia="Times New Roman" w:hAnsi="Arial" w:cs="Arial"/>
                <w:sz w:val="20"/>
                <w:szCs w:val="20"/>
              </w:rPr>
            </w:pPr>
            <w:r w:rsidRPr="0071627E">
              <w:rPr>
                <w:rFonts w:ascii="Arial" w:eastAsia="Times New Roman" w:hAnsi="Arial" w:cs="Arial"/>
                <w:sz w:val="20"/>
                <w:szCs w:val="20"/>
              </w:rPr>
              <w:t xml:space="preserve">2,200.00 </w:t>
            </w:r>
          </w:p>
        </w:tc>
      </w:tr>
      <w:tr w:rsidR="0071627E" w:rsidRPr="0071627E" w14:paraId="1733DC0F" w14:textId="77777777" w:rsidTr="00432F09">
        <w:trPr>
          <w:trHeight w:val="255"/>
        </w:trPr>
        <w:tc>
          <w:tcPr>
            <w:tcW w:w="329" w:type="dxa"/>
            <w:tcBorders>
              <w:top w:val="nil"/>
              <w:left w:val="single" w:sz="4" w:space="0" w:color="auto"/>
              <w:bottom w:val="single" w:sz="4" w:space="0" w:color="auto"/>
              <w:right w:val="single" w:sz="4" w:space="0" w:color="auto"/>
            </w:tcBorders>
            <w:shd w:val="clear" w:color="auto" w:fill="auto"/>
            <w:noWrap/>
            <w:vAlign w:val="bottom"/>
            <w:hideMark/>
          </w:tcPr>
          <w:p w14:paraId="0B51E00F" w14:textId="77777777" w:rsidR="0071627E" w:rsidRPr="0071627E" w:rsidRDefault="0071627E" w:rsidP="0071627E">
            <w:pPr>
              <w:spacing w:line="240" w:lineRule="auto"/>
              <w:jc w:val="center"/>
              <w:rPr>
                <w:rFonts w:ascii="Arial" w:eastAsia="Times New Roman" w:hAnsi="Arial" w:cs="Arial"/>
                <w:sz w:val="20"/>
                <w:szCs w:val="20"/>
              </w:rPr>
            </w:pPr>
            <w:r w:rsidRPr="0071627E">
              <w:rPr>
                <w:rFonts w:ascii="Arial" w:eastAsia="Times New Roman" w:hAnsi="Arial" w:cs="Arial"/>
                <w:sz w:val="20"/>
                <w:szCs w:val="20"/>
              </w:rPr>
              <w:t> </w:t>
            </w:r>
          </w:p>
        </w:tc>
        <w:tc>
          <w:tcPr>
            <w:tcW w:w="2380" w:type="dxa"/>
            <w:tcBorders>
              <w:top w:val="nil"/>
              <w:left w:val="nil"/>
              <w:bottom w:val="single" w:sz="4" w:space="0" w:color="auto"/>
              <w:right w:val="single" w:sz="4" w:space="0" w:color="auto"/>
            </w:tcBorders>
            <w:shd w:val="clear" w:color="auto" w:fill="auto"/>
            <w:noWrap/>
            <w:hideMark/>
          </w:tcPr>
          <w:p w14:paraId="5F0D6428"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2.5</w:t>
            </w:r>
          </w:p>
        </w:tc>
        <w:tc>
          <w:tcPr>
            <w:tcW w:w="3402" w:type="dxa"/>
            <w:tcBorders>
              <w:top w:val="nil"/>
              <w:left w:val="nil"/>
              <w:bottom w:val="single" w:sz="4" w:space="0" w:color="auto"/>
              <w:right w:val="single" w:sz="4" w:space="0" w:color="auto"/>
            </w:tcBorders>
            <w:shd w:val="clear" w:color="auto" w:fill="auto"/>
            <w:noWrap/>
            <w:vAlign w:val="bottom"/>
            <w:hideMark/>
          </w:tcPr>
          <w:p w14:paraId="1FC84207"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Conference Facilities</w:t>
            </w:r>
          </w:p>
        </w:tc>
        <w:tc>
          <w:tcPr>
            <w:tcW w:w="1663" w:type="dxa"/>
            <w:tcBorders>
              <w:top w:val="nil"/>
              <w:left w:val="nil"/>
              <w:bottom w:val="single" w:sz="4" w:space="0" w:color="auto"/>
              <w:right w:val="single" w:sz="4" w:space="0" w:color="auto"/>
            </w:tcBorders>
            <w:shd w:val="clear" w:color="auto" w:fill="auto"/>
            <w:noWrap/>
            <w:vAlign w:val="bottom"/>
            <w:hideMark/>
          </w:tcPr>
          <w:p w14:paraId="6099C4CF"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 </w:t>
            </w:r>
          </w:p>
        </w:tc>
        <w:tc>
          <w:tcPr>
            <w:tcW w:w="1217" w:type="dxa"/>
            <w:tcBorders>
              <w:top w:val="nil"/>
              <w:left w:val="nil"/>
              <w:bottom w:val="single" w:sz="4" w:space="0" w:color="auto"/>
              <w:right w:val="single" w:sz="4" w:space="0" w:color="auto"/>
            </w:tcBorders>
            <w:shd w:val="clear" w:color="auto" w:fill="auto"/>
            <w:noWrap/>
            <w:vAlign w:val="bottom"/>
            <w:hideMark/>
          </w:tcPr>
          <w:p w14:paraId="062010DF" w14:textId="77777777" w:rsidR="0071627E" w:rsidRPr="0071627E" w:rsidRDefault="0071627E" w:rsidP="0071627E">
            <w:pPr>
              <w:spacing w:line="240" w:lineRule="auto"/>
              <w:jc w:val="right"/>
              <w:rPr>
                <w:rFonts w:ascii="Arial" w:eastAsia="Times New Roman" w:hAnsi="Arial" w:cs="Arial"/>
                <w:sz w:val="20"/>
                <w:szCs w:val="20"/>
              </w:rPr>
            </w:pPr>
            <w:r w:rsidRPr="0071627E">
              <w:rPr>
                <w:rFonts w:ascii="Arial" w:eastAsia="Times New Roman" w:hAnsi="Arial" w:cs="Arial"/>
                <w:sz w:val="20"/>
                <w:szCs w:val="20"/>
              </w:rPr>
              <w:t xml:space="preserve">19,550.32 </w:t>
            </w:r>
          </w:p>
        </w:tc>
      </w:tr>
      <w:tr w:rsidR="0071627E" w:rsidRPr="0071627E" w14:paraId="5EAB3C74" w14:textId="77777777" w:rsidTr="00432F09">
        <w:trPr>
          <w:trHeight w:val="255"/>
        </w:trPr>
        <w:tc>
          <w:tcPr>
            <w:tcW w:w="329" w:type="dxa"/>
            <w:tcBorders>
              <w:top w:val="nil"/>
              <w:left w:val="single" w:sz="4" w:space="0" w:color="auto"/>
              <w:bottom w:val="single" w:sz="4" w:space="0" w:color="auto"/>
              <w:right w:val="single" w:sz="4" w:space="0" w:color="auto"/>
            </w:tcBorders>
            <w:shd w:val="clear" w:color="auto" w:fill="auto"/>
            <w:noWrap/>
            <w:vAlign w:val="bottom"/>
            <w:hideMark/>
          </w:tcPr>
          <w:p w14:paraId="3B8DE2E6" w14:textId="77777777" w:rsidR="0071627E" w:rsidRPr="0071627E" w:rsidRDefault="0071627E" w:rsidP="0071627E">
            <w:pPr>
              <w:spacing w:line="240" w:lineRule="auto"/>
              <w:jc w:val="center"/>
              <w:rPr>
                <w:rFonts w:ascii="Arial" w:eastAsia="Times New Roman" w:hAnsi="Arial" w:cs="Arial"/>
                <w:sz w:val="20"/>
                <w:szCs w:val="20"/>
              </w:rPr>
            </w:pPr>
            <w:r w:rsidRPr="0071627E">
              <w:rPr>
                <w:rFonts w:ascii="Arial" w:eastAsia="Times New Roman" w:hAnsi="Arial" w:cs="Arial"/>
                <w:sz w:val="20"/>
                <w:szCs w:val="20"/>
              </w:rPr>
              <w:t> </w:t>
            </w:r>
          </w:p>
        </w:tc>
        <w:tc>
          <w:tcPr>
            <w:tcW w:w="2380" w:type="dxa"/>
            <w:tcBorders>
              <w:top w:val="nil"/>
              <w:left w:val="nil"/>
              <w:bottom w:val="single" w:sz="4" w:space="0" w:color="auto"/>
              <w:right w:val="single" w:sz="4" w:space="0" w:color="auto"/>
            </w:tcBorders>
            <w:shd w:val="clear" w:color="auto" w:fill="auto"/>
            <w:noWrap/>
            <w:hideMark/>
          </w:tcPr>
          <w:p w14:paraId="4D4654EA"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2.6</w:t>
            </w:r>
          </w:p>
        </w:tc>
        <w:tc>
          <w:tcPr>
            <w:tcW w:w="3402" w:type="dxa"/>
            <w:tcBorders>
              <w:top w:val="nil"/>
              <w:left w:val="nil"/>
              <w:bottom w:val="single" w:sz="4" w:space="0" w:color="auto"/>
              <w:right w:val="single" w:sz="4" w:space="0" w:color="auto"/>
            </w:tcBorders>
            <w:shd w:val="clear" w:color="auto" w:fill="auto"/>
            <w:noWrap/>
            <w:vAlign w:val="bottom"/>
            <w:hideMark/>
          </w:tcPr>
          <w:p w14:paraId="1E347A2A"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Computers</w:t>
            </w:r>
          </w:p>
        </w:tc>
        <w:tc>
          <w:tcPr>
            <w:tcW w:w="1663" w:type="dxa"/>
            <w:tcBorders>
              <w:top w:val="nil"/>
              <w:left w:val="nil"/>
              <w:bottom w:val="single" w:sz="4" w:space="0" w:color="auto"/>
              <w:right w:val="single" w:sz="4" w:space="0" w:color="auto"/>
            </w:tcBorders>
            <w:shd w:val="clear" w:color="auto" w:fill="auto"/>
            <w:noWrap/>
            <w:vAlign w:val="bottom"/>
            <w:hideMark/>
          </w:tcPr>
          <w:p w14:paraId="5E3F58F9"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 </w:t>
            </w:r>
          </w:p>
        </w:tc>
        <w:tc>
          <w:tcPr>
            <w:tcW w:w="1217" w:type="dxa"/>
            <w:tcBorders>
              <w:top w:val="nil"/>
              <w:left w:val="nil"/>
              <w:bottom w:val="single" w:sz="4" w:space="0" w:color="auto"/>
              <w:right w:val="single" w:sz="4" w:space="0" w:color="auto"/>
            </w:tcBorders>
            <w:shd w:val="clear" w:color="auto" w:fill="auto"/>
            <w:noWrap/>
            <w:vAlign w:val="bottom"/>
            <w:hideMark/>
          </w:tcPr>
          <w:p w14:paraId="3F453FBE" w14:textId="77777777" w:rsidR="0071627E" w:rsidRPr="0071627E" w:rsidRDefault="0071627E" w:rsidP="0071627E">
            <w:pPr>
              <w:spacing w:line="240" w:lineRule="auto"/>
              <w:jc w:val="right"/>
              <w:rPr>
                <w:rFonts w:ascii="Arial" w:eastAsia="Times New Roman" w:hAnsi="Arial" w:cs="Arial"/>
                <w:sz w:val="20"/>
                <w:szCs w:val="20"/>
              </w:rPr>
            </w:pPr>
            <w:r w:rsidRPr="0071627E">
              <w:rPr>
                <w:rFonts w:ascii="Arial" w:eastAsia="Times New Roman" w:hAnsi="Arial" w:cs="Arial"/>
                <w:sz w:val="20"/>
                <w:szCs w:val="20"/>
              </w:rPr>
              <w:t xml:space="preserve">8,929.19 </w:t>
            </w:r>
          </w:p>
        </w:tc>
      </w:tr>
      <w:tr w:rsidR="0071627E" w:rsidRPr="0071627E" w14:paraId="6D41E891" w14:textId="77777777" w:rsidTr="00432F09">
        <w:trPr>
          <w:trHeight w:val="255"/>
        </w:trPr>
        <w:tc>
          <w:tcPr>
            <w:tcW w:w="329" w:type="dxa"/>
            <w:tcBorders>
              <w:top w:val="nil"/>
              <w:left w:val="single" w:sz="4" w:space="0" w:color="auto"/>
              <w:bottom w:val="single" w:sz="4" w:space="0" w:color="auto"/>
              <w:right w:val="single" w:sz="4" w:space="0" w:color="auto"/>
            </w:tcBorders>
            <w:shd w:val="clear" w:color="auto" w:fill="auto"/>
            <w:noWrap/>
            <w:vAlign w:val="bottom"/>
            <w:hideMark/>
          </w:tcPr>
          <w:p w14:paraId="6A3B2593" w14:textId="77777777" w:rsidR="0071627E" w:rsidRPr="0071627E" w:rsidRDefault="0071627E" w:rsidP="0071627E">
            <w:pPr>
              <w:spacing w:line="240" w:lineRule="auto"/>
              <w:jc w:val="center"/>
              <w:rPr>
                <w:rFonts w:ascii="Arial" w:eastAsia="Times New Roman" w:hAnsi="Arial" w:cs="Arial"/>
                <w:sz w:val="20"/>
                <w:szCs w:val="20"/>
              </w:rPr>
            </w:pPr>
            <w:r w:rsidRPr="0071627E">
              <w:rPr>
                <w:rFonts w:ascii="Arial" w:eastAsia="Times New Roman" w:hAnsi="Arial" w:cs="Arial"/>
                <w:sz w:val="20"/>
                <w:szCs w:val="20"/>
              </w:rPr>
              <w:t> </w:t>
            </w:r>
          </w:p>
        </w:tc>
        <w:tc>
          <w:tcPr>
            <w:tcW w:w="2380" w:type="dxa"/>
            <w:tcBorders>
              <w:top w:val="nil"/>
              <w:left w:val="nil"/>
              <w:bottom w:val="single" w:sz="4" w:space="0" w:color="auto"/>
              <w:right w:val="single" w:sz="4" w:space="0" w:color="auto"/>
            </w:tcBorders>
            <w:shd w:val="clear" w:color="auto" w:fill="auto"/>
            <w:noWrap/>
            <w:hideMark/>
          </w:tcPr>
          <w:p w14:paraId="7A1D66C5"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2.7</w:t>
            </w:r>
          </w:p>
        </w:tc>
        <w:tc>
          <w:tcPr>
            <w:tcW w:w="3402" w:type="dxa"/>
            <w:tcBorders>
              <w:top w:val="nil"/>
              <w:left w:val="nil"/>
              <w:bottom w:val="single" w:sz="4" w:space="0" w:color="auto"/>
              <w:right w:val="single" w:sz="4" w:space="0" w:color="auto"/>
            </w:tcBorders>
            <w:shd w:val="clear" w:color="auto" w:fill="auto"/>
            <w:noWrap/>
            <w:vAlign w:val="bottom"/>
            <w:hideMark/>
          </w:tcPr>
          <w:p w14:paraId="54FC82C2"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Postage</w:t>
            </w:r>
          </w:p>
        </w:tc>
        <w:tc>
          <w:tcPr>
            <w:tcW w:w="1663" w:type="dxa"/>
            <w:tcBorders>
              <w:top w:val="nil"/>
              <w:left w:val="nil"/>
              <w:bottom w:val="single" w:sz="4" w:space="0" w:color="auto"/>
              <w:right w:val="single" w:sz="4" w:space="0" w:color="auto"/>
            </w:tcBorders>
            <w:shd w:val="clear" w:color="auto" w:fill="auto"/>
            <w:noWrap/>
            <w:vAlign w:val="bottom"/>
            <w:hideMark/>
          </w:tcPr>
          <w:p w14:paraId="76313B98"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 </w:t>
            </w:r>
          </w:p>
        </w:tc>
        <w:tc>
          <w:tcPr>
            <w:tcW w:w="1217" w:type="dxa"/>
            <w:tcBorders>
              <w:top w:val="nil"/>
              <w:left w:val="nil"/>
              <w:bottom w:val="single" w:sz="4" w:space="0" w:color="auto"/>
              <w:right w:val="single" w:sz="4" w:space="0" w:color="auto"/>
            </w:tcBorders>
            <w:shd w:val="clear" w:color="auto" w:fill="auto"/>
            <w:noWrap/>
            <w:vAlign w:val="bottom"/>
            <w:hideMark/>
          </w:tcPr>
          <w:p w14:paraId="59C81E5E" w14:textId="77777777" w:rsidR="0071627E" w:rsidRPr="0071627E" w:rsidRDefault="0071627E" w:rsidP="0071627E">
            <w:pPr>
              <w:spacing w:line="240" w:lineRule="auto"/>
              <w:jc w:val="right"/>
              <w:rPr>
                <w:rFonts w:ascii="Arial" w:eastAsia="Times New Roman" w:hAnsi="Arial" w:cs="Arial"/>
                <w:sz w:val="20"/>
                <w:szCs w:val="20"/>
              </w:rPr>
            </w:pPr>
            <w:r w:rsidRPr="0071627E">
              <w:rPr>
                <w:rFonts w:ascii="Arial" w:eastAsia="Times New Roman" w:hAnsi="Arial" w:cs="Arial"/>
                <w:sz w:val="20"/>
                <w:szCs w:val="20"/>
              </w:rPr>
              <w:t xml:space="preserve">507.01 </w:t>
            </w:r>
          </w:p>
        </w:tc>
      </w:tr>
      <w:tr w:rsidR="0071627E" w:rsidRPr="0071627E" w14:paraId="66EB52FE" w14:textId="77777777" w:rsidTr="00432F09">
        <w:trPr>
          <w:trHeight w:val="255"/>
        </w:trPr>
        <w:tc>
          <w:tcPr>
            <w:tcW w:w="329" w:type="dxa"/>
            <w:tcBorders>
              <w:top w:val="nil"/>
              <w:left w:val="single" w:sz="4" w:space="0" w:color="auto"/>
              <w:bottom w:val="single" w:sz="4" w:space="0" w:color="auto"/>
              <w:right w:val="single" w:sz="4" w:space="0" w:color="auto"/>
            </w:tcBorders>
            <w:shd w:val="clear" w:color="auto" w:fill="auto"/>
            <w:noWrap/>
            <w:vAlign w:val="bottom"/>
            <w:hideMark/>
          </w:tcPr>
          <w:p w14:paraId="1483FC83" w14:textId="77777777" w:rsidR="0071627E" w:rsidRPr="0071627E" w:rsidRDefault="0071627E" w:rsidP="0071627E">
            <w:pPr>
              <w:spacing w:line="240" w:lineRule="auto"/>
              <w:jc w:val="center"/>
              <w:rPr>
                <w:rFonts w:ascii="Arial" w:eastAsia="Times New Roman" w:hAnsi="Arial" w:cs="Arial"/>
                <w:sz w:val="20"/>
                <w:szCs w:val="20"/>
              </w:rPr>
            </w:pPr>
            <w:r w:rsidRPr="0071627E">
              <w:rPr>
                <w:rFonts w:ascii="Arial" w:eastAsia="Times New Roman" w:hAnsi="Arial" w:cs="Arial"/>
                <w:sz w:val="20"/>
                <w:szCs w:val="20"/>
              </w:rPr>
              <w:t> </w:t>
            </w:r>
          </w:p>
        </w:tc>
        <w:tc>
          <w:tcPr>
            <w:tcW w:w="2380" w:type="dxa"/>
            <w:tcBorders>
              <w:top w:val="nil"/>
              <w:left w:val="nil"/>
              <w:bottom w:val="single" w:sz="4" w:space="0" w:color="auto"/>
              <w:right w:val="single" w:sz="4" w:space="0" w:color="auto"/>
            </w:tcBorders>
            <w:shd w:val="clear" w:color="auto" w:fill="auto"/>
            <w:noWrap/>
            <w:hideMark/>
          </w:tcPr>
          <w:p w14:paraId="267AEE8E"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2.8</w:t>
            </w:r>
          </w:p>
        </w:tc>
        <w:tc>
          <w:tcPr>
            <w:tcW w:w="3402" w:type="dxa"/>
            <w:tcBorders>
              <w:top w:val="nil"/>
              <w:left w:val="nil"/>
              <w:bottom w:val="single" w:sz="4" w:space="0" w:color="auto"/>
              <w:right w:val="single" w:sz="4" w:space="0" w:color="auto"/>
            </w:tcBorders>
            <w:shd w:val="clear" w:color="auto" w:fill="auto"/>
            <w:noWrap/>
            <w:vAlign w:val="bottom"/>
            <w:hideMark/>
          </w:tcPr>
          <w:p w14:paraId="551E8391"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Bank Charges</w:t>
            </w:r>
          </w:p>
        </w:tc>
        <w:tc>
          <w:tcPr>
            <w:tcW w:w="1663" w:type="dxa"/>
            <w:tcBorders>
              <w:top w:val="nil"/>
              <w:left w:val="nil"/>
              <w:bottom w:val="single" w:sz="4" w:space="0" w:color="auto"/>
              <w:right w:val="single" w:sz="4" w:space="0" w:color="auto"/>
            </w:tcBorders>
            <w:shd w:val="clear" w:color="auto" w:fill="auto"/>
            <w:noWrap/>
            <w:vAlign w:val="bottom"/>
            <w:hideMark/>
          </w:tcPr>
          <w:p w14:paraId="0EAA448B"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 </w:t>
            </w:r>
          </w:p>
        </w:tc>
        <w:tc>
          <w:tcPr>
            <w:tcW w:w="1217" w:type="dxa"/>
            <w:tcBorders>
              <w:top w:val="nil"/>
              <w:left w:val="nil"/>
              <w:bottom w:val="single" w:sz="4" w:space="0" w:color="auto"/>
              <w:right w:val="single" w:sz="4" w:space="0" w:color="auto"/>
            </w:tcBorders>
            <w:shd w:val="clear" w:color="auto" w:fill="auto"/>
            <w:noWrap/>
            <w:vAlign w:val="bottom"/>
            <w:hideMark/>
          </w:tcPr>
          <w:p w14:paraId="35144D6E" w14:textId="77777777" w:rsidR="0071627E" w:rsidRPr="0071627E" w:rsidRDefault="0071627E" w:rsidP="0071627E">
            <w:pPr>
              <w:spacing w:line="240" w:lineRule="auto"/>
              <w:jc w:val="right"/>
              <w:rPr>
                <w:rFonts w:ascii="Arial" w:eastAsia="Times New Roman" w:hAnsi="Arial" w:cs="Arial"/>
                <w:sz w:val="20"/>
                <w:szCs w:val="20"/>
              </w:rPr>
            </w:pPr>
            <w:r w:rsidRPr="0071627E">
              <w:rPr>
                <w:rFonts w:ascii="Arial" w:eastAsia="Times New Roman" w:hAnsi="Arial" w:cs="Arial"/>
                <w:sz w:val="20"/>
                <w:szCs w:val="20"/>
              </w:rPr>
              <w:t xml:space="preserve">425.06 </w:t>
            </w:r>
          </w:p>
        </w:tc>
      </w:tr>
      <w:tr w:rsidR="0071627E" w:rsidRPr="0071627E" w14:paraId="252BA31F" w14:textId="77777777" w:rsidTr="00432F09">
        <w:trPr>
          <w:trHeight w:val="255"/>
        </w:trPr>
        <w:tc>
          <w:tcPr>
            <w:tcW w:w="329" w:type="dxa"/>
            <w:tcBorders>
              <w:top w:val="nil"/>
              <w:left w:val="single" w:sz="4" w:space="0" w:color="auto"/>
              <w:bottom w:val="single" w:sz="4" w:space="0" w:color="auto"/>
              <w:right w:val="single" w:sz="4" w:space="0" w:color="auto"/>
            </w:tcBorders>
            <w:shd w:val="clear" w:color="auto" w:fill="auto"/>
            <w:noWrap/>
            <w:vAlign w:val="bottom"/>
            <w:hideMark/>
          </w:tcPr>
          <w:p w14:paraId="6CDBD8E6" w14:textId="77777777" w:rsidR="0071627E" w:rsidRPr="0071627E" w:rsidRDefault="0071627E" w:rsidP="0071627E">
            <w:pPr>
              <w:spacing w:line="240" w:lineRule="auto"/>
              <w:jc w:val="center"/>
              <w:rPr>
                <w:rFonts w:ascii="Arial" w:eastAsia="Times New Roman" w:hAnsi="Arial" w:cs="Arial"/>
                <w:sz w:val="20"/>
                <w:szCs w:val="20"/>
              </w:rPr>
            </w:pPr>
            <w:r w:rsidRPr="0071627E">
              <w:rPr>
                <w:rFonts w:ascii="Arial" w:eastAsia="Times New Roman" w:hAnsi="Arial" w:cs="Arial"/>
                <w:sz w:val="20"/>
                <w:szCs w:val="20"/>
              </w:rPr>
              <w:t> </w:t>
            </w:r>
          </w:p>
        </w:tc>
        <w:tc>
          <w:tcPr>
            <w:tcW w:w="2380" w:type="dxa"/>
            <w:tcBorders>
              <w:top w:val="nil"/>
              <w:left w:val="nil"/>
              <w:bottom w:val="single" w:sz="4" w:space="0" w:color="auto"/>
              <w:right w:val="single" w:sz="4" w:space="0" w:color="auto"/>
            </w:tcBorders>
            <w:shd w:val="clear" w:color="auto" w:fill="auto"/>
            <w:noWrap/>
            <w:hideMark/>
          </w:tcPr>
          <w:p w14:paraId="491CEEB5"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2.9</w:t>
            </w:r>
          </w:p>
        </w:tc>
        <w:tc>
          <w:tcPr>
            <w:tcW w:w="3402" w:type="dxa"/>
            <w:tcBorders>
              <w:top w:val="nil"/>
              <w:left w:val="nil"/>
              <w:bottom w:val="single" w:sz="4" w:space="0" w:color="auto"/>
              <w:right w:val="single" w:sz="4" w:space="0" w:color="auto"/>
            </w:tcBorders>
            <w:shd w:val="clear" w:color="auto" w:fill="auto"/>
            <w:noWrap/>
            <w:vAlign w:val="bottom"/>
            <w:hideMark/>
          </w:tcPr>
          <w:p w14:paraId="75FE7908"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Website</w:t>
            </w:r>
          </w:p>
        </w:tc>
        <w:tc>
          <w:tcPr>
            <w:tcW w:w="1663" w:type="dxa"/>
            <w:tcBorders>
              <w:top w:val="nil"/>
              <w:left w:val="nil"/>
              <w:bottom w:val="single" w:sz="4" w:space="0" w:color="auto"/>
              <w:right w:val="single" w:sz="4" w:space="0" w:color="auto"/>
            </w:tcBorders>
            <w:shd w:val="clear" w:color="auto" w:fill="auto"/>
            <w:noWrap/>
            <w:vAlign w:val="bottom"/>
            <w:hideMark/>
          </w:tcPr>
          <w:p w14:paraId="3E761B99"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 </w:t>
            </w:r>
          </w:p>
        </w:tc>
        <w:tc>
          <w:tcPr>
            <w:tcW w:w="1217" w:type="dxa"/>
            <w:tcBorders>
              <w:top w:val="nil"/>
              <w:left w:val="nil"/>
              <w:bottom w:val="single" w:sz="4" w:space="0" w:color="auto"/>
              <w:right w:val="single" w:sz="4" w:space="0" w:color="auto"/>
            </w:tcBorders>
            <w:shd w:val="clear" w:color="auto" w:fill="auto"/>
            <w:noWrap/>
            <w:vAlign w:val="bottom"/>
            <w:hideMark/>
          </w:tcPr>
          <w:p w14:paraId="540D8171" w14:textId="77777777" w:rsidR="0071627E" w:rsidRPr="0071627E" w:rsidRDefault="0071627E" w:rsidP="0071627E">
            <w:pPr>
              <w:spacing w:line="240" w:lineRule="auto"/>
              <w:jc w:val="right"/>
              <w:rPr>
                <w:rFonts w:ascii="Arial" w:eastAsia="Times New Roman" w:hAnsi="Arial" w:cs="Arial"/>
                <w:sz w:val="20"/>
                <w:szCs w:val="20"/>
              </w:rPr>
            </w:pPr>
            <w:r w:rsidRPr="0071627E">
              <w:rPr>
                <w:rFonts w:ascii="Arial" w:eastAsia="Times New Roman" w:hAnsi="Arial" w:cs="Arial"/>
                <w:sz w:val="20"/>
                <w:szCs w:val="20"/>
              </w:rPr>
              <w:t xml:space="preserve">4,000.00 </w:t>
            </w:r>
          </w:p>
        </w:tc>
      </w:tr>
      <w:tr w:rsidR="0071627E" w:rsidRPr="0071627E" w14:paraId="5953B5CC" w14:textId="77777777" w:rsidTr="00432F09">
        <w:trPr>
          <w:trHeight w:val="255"/>
        </w:trPr>
        <w:tc>
          <w:tcPr>
            <w:tcW w:w="329" w:type="dxa"/>
            <w:tcBorders>
              <w:top w:val="nil"/>
              <w:left w:val="single" w:sz="4" w:space="0" w:color="auto"/>
              <w:bottom w:val="single" w:sz="4" w:space="0" w:color="auto"/>
              <w:right w:val="single" w:sz="4" w:space="0" w:color="auto"/>
            </w:tcBorders>
            <w:shd w:val="clear" w:color="auto" w:fill="auto"/>
            <w:noWrap/>
            <w:vAlign w:val="bottom"/>
            <w:hideMark/>
          </w:tcPr>
          <w:p w14:paraId="161D924A" w14:textId="77777777" w:rsidR="0071627E" w:rsidRPr="0071627E" w:rsidRDefault="0071627E" w:rsidP="0071627E">
            <w:pPr>
              <w:spacing w:line="240" w:lineRule="auto"/>
              <w:jc w:val="center"/>
              <w:rPr>
                <w:rFonts w:ascii="Arial" w:eastAsia="Times New Roman" w:hAnsi="Arial" w:cs="Arial"/>
                <w:sz w:val="20"/>
                <w:szCs w:val="20"/>
              </w:rPr>
            </w:pPr>
            <w:r w:rsidRPr="0071627E">
              <w:rPr>
                <w:rFonts w:ascii="Arial" w:eastAsia="Times New Roman" w:hAnsi="Arial" w:cs="Arial"/>
                <w:sz w:val="20"/>
                <w:szCs w:val="20"/>
              </w:rPr>
              <w:t> </w:t>
            </w:r>
          </w:p>
        </w:tc>
        <w:tc>
          <w:tcPr>
            <w:tcW w:w="2380" w:type="dxa"/>
            <w:tcBorders>
              <w:top w:val="nil"/>
              <w:left w:val="nil"/>
              <w:bottom w:val="single" w:sz="4" w:space="0" w:color="auto"/>
              <w:right w:val="single" w:sz="4" w:space="0" w:color="auto"/>
            </w:tcBorders>
            <w:shd w:val="clear" w:color="auto" w:fill="auto"/>
            <w:noWrap/>
            <w:hideMark/>
          </w:tcPr>
          <w:p w14:paraId="0781D2F0"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2.10</w:t>
            </w:r>
          </w:p>
        </w:tc>
        <w:tc>
          <w:tcPr>
            <w:tcW w:w="3402" w:type="dxa"/>
            <w:tcBorders>
              <w:top w:val="nil"/>
              <w:left w:val="nil"/>
              <w:bottom w:val="single" w:sz="4" w:space="0" w:color="auto"/>
              <w:right w:val="single" w:sz="4" w:space="0" w:color="auto"/>
            </w:tcBorders>
            <w:shd w:val="clear" w:color="auto" w:fill="auto"/>
            <w:noWrap/>
            <w:vAlign w:val="bottom"/>
            <w:hideMark/>
          </w:tcPr>
          <w:p w14:paraId="1A86018E"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Management Fees</w:t>
            </w:r>
          </w:p>
        </w:tc>
        <w:tc>
          <w:tcPr>
            <w:tcW w:w="1663" w:type="dxa"/>
            <w:tcBorders>
              <w:top w:val="nil"/>
              <w:left w:val="nil"/>
              <w:bottom w:val="single" w:sz="4" w:space="0" w:color="auto"/>
              <w:right w:val="single" w:sz="4" w:space="0" w:color="auto"/>
            </w:tcBorders>
            <w:shd w:val="clear" w:color="auto" w:fill="auto"/>
            <w:noWrap/>
            <w:vAlign w:val="bottom"/>
            <w:hideMark/>
          </w:tcPr>
          <w:p w14:paraId="21F65930"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 </w:t>
            </w:r>
          </w:p>
        </w:tc>
        <w:tc>
          <w:tcPr>
            <w:tcW w:w="1217" w:type="dxa"/>
            <w:tcBorders>
              <w:top w:val="nil"/>
              <w:left w:val="nil"/>
              <w:bottom w:val="single" w:sz="4" w:space="0" w:color="auto"/>
              <w:right w:val="single" w:sz="4" w:space="0" w:color="auto"/>
            </w:tcBorders>
            <w:shd w:val="clear" w:color="auto" w:fill="auto"/>
            <w:noWrap/>
            <w:vAlign w:val="bottom"/>
            <w:hideMark/>
          </w:tcPr>
          <w:p w14:paraId="02C84D8C" w14:textId="77777777" w:rsidR="0071627E" w:rsidRPr="0071627E" w:rsidRDefault="0071627E" w:rsidP="0071627E">
            <w:pPr>
              <w:spacing w:line="240" w:lineRule="auto"/>
              <w:jc w:val="right"/>
              <w:rPr>
                <w:rFonts w:ascii="Arial" w:eastAsia="Times New Roman" w:hAnsi="Arial" w:cs="Arial"/>
                <w:sz w:val="20"/>
                <w:szCs w:val="20"/>
              </w:rPr>
            </w:pPr>
            <w:r w:rsidRPr="0071627E">
              <w:rPr>
                <w:rFonts w:ascii="Arial" w:eastAsia="Times New Roman" w:hAnsi="Arial" w:cs="Arial"/>
                <w:sz w:val="20"/>
                <w:szCs w:val="20"/>
              </w:rPr>
              <w:t xml:space="preserve">6,640.80 </w:t>
            </w:r>
          </w:p>
        </w:tc>
      </w:tr>
      <w:tr w:rsidR="0071627E" w:rsidRPr="0071627E" w14:paraId="61AA4B73" w14:textId="77777777" w:rsidTr="00432F09">
        <w:trPr>
          <w:trHeight w:val="315"/>
        </w:trPr>
        <w:tc>
          <w:tcPr>
            <w:tcW w:w="329" w:type="dxa"/>
            <w:tcBorders>
              <w:top w:val="nil"/>
              <w:left w:val="single" w:sz="4" w:space="0" w:color="auto"/>
              <w:bottom w:val="single" w:sz="4" w:space="0" w:color="auto"/>
              <w:right w:val="single" w:sz="4" w:space="0" w:color="auto"/>
            </w:tcBorders>
            <w:shd w:val="clear" w:color="auto" w:fill="auto"/>
            <w:noWrap/>
            <w:vAlign w:val="bottom"/>
            <w:hideMark/>
          </w:tcPr>
          <w:p w14:paraId="5F84E344" w14:textId="77777777" w:rsidR="0071627E" w:rsidRPr="0071627E" w:rsidRDefault="0071627E" w:rsidP="0071627E">
            <w:pPr>
              <w:spacing w:line="240" w:lineRule="auto"/>
              <w:jc w:val="center"/>
              <w:rPr>
                <w:rFonts w:ascii="Arial" w:eastAsia="Times New Roman" w:hAnsi="Arial" w:cs="Arial"/>
                <w:sz w:val="20"/>
                <w:szCs w:val="20"/>
              </w:rPr>
            </w:pPr>
            <w:r w:rsidRPr="0071627E">
              <w:rPr>
                <w:rFonts w:ascii="Arial" w:eastAsia="Times New Roman" w:hAnsi="Arial" w:cs="Arial"/>
                <w:sz w:val="20"/>
                <w:szCs w:val="20"/>
              </w:rPr>
              <w:t> </w:t>
            </w:r>
          </w:p>
        </w:tc>
        <w:tc>
          <w:tcPr>
            <w:tcW w:w="2380" w:type="dxa"/>
            <w:tcBorders>
              <w:top w:val="nil"/>
              <w:left w:val="nil"/>
              <w:bottom w:val="single" w:sz="4" w:space="0" w:color="auto"/>
              <w:right w:val="single" w:sz="4" w:space="0" w:color="auto"/>
            </w:tcBorders>
            <w:shd w:val="clear" w:color="auto" w:fill="auto"/>
            <w:noWrap/>
            <w:vAlign w:val="bottom"/>
            <w:hideMark/>
          </w:tcPr>
          <w:p w14:paraId="080F82D2" w14:textId="77777777" w:rsidR="0071627E" w:rsidRPr="0071627E" w:rsidRDefault="0071627E" w:rsidP="0071627E">
            <w:pPr>
              <w:spacing w:line="240" w:lineRule="auto"/>
              <w:rPr>
                <w:rFonts w:ascii="Arial" w:eastAsia="Times New Roman" w:hAnsi="Arial" w:cs="Arial"/>
                <w:sz w:val="20"/>
                <w:szCs w:val="20"/>
              </w:rPr>
            </w:pPr>
            <w:r w:rsidRPr="0071627E">
              <w:rPr>
                <w:rFonts w:ascii="Arial" w:eastAsia="Times New Roman" w:hAnsi="Arial" w:cs="Arial"/>
                <w:sz w:val="20"/>
                <w:szCs w:val="20"/>
              </w:rPr>
              <w:t> </w:t>
            </w:r>
          </w:p>
        </w:tc>
        <w:tc>
          <w:tcPr>
            <w:tcW w:w="3402" w:type="dxa"/>
            <w:tcBorders>
              <w:top w:val="single" w:sz="4" w:space="0" w:color="auto"/>
              <w:left w:val="nil"/>
              <w:bottom w:val="single" w:sz="4" w:space="0" w:color="auto"/>
              <w:right w:val="single" w:sz="4" w:space="0" w:color="auto"/>
            </w:tcBorders>
            <w:shd w:val="clear" w:color="auto" w:fill="auto"/>
            <w:noWrap/>
            <w:vAlign w:val="bottom"/>
            <w:hideMark/>
          </w:tcPr>
          <w:p w14:paraId="561A60F8" w14:textId="77777777" w:rsidR="0071627E" w:rsidRPr="0071627E" w:rsidRDefault="0071627E" w:rsidP="0071627E">
            <w:pPr>
              <w:spacing w:line="240" w:lineRule="auto"/>
              <w:rPr>
                <w:rFonts w:ascii="Arial" w:eastAsia="Times New Roman" w:hAnsi="Arial" w:cs="Arial"/>
                <w:b/>
                <w:sz w:val="20"/>
                <w:szCs w:val="20"/>
              </w:rPr>
            </w:pPr>
            <w:r w:rsidRPr="0071627E">
              <w:rPr>
                <w:rFonts w:ascii="Arial" w:eastAsia="Times New Roman" w:hAnsi="Arial" w:cs="Arial"/>
                <w:b/>
                <w:sz w:val="20"/>
                <w:szCs w:val="20"/>
              </w:rPr>
              <w:t>Total expenditure</w:t>
            </w:r>
          </w:p>
        </w:tc>
        <w:tc>
          <w:tcPr>
            <w:tcW w:w="1663" w:type="dxa"/>
            <w:tcBorders>
              <w:top w:val="nil"/>
              <w:left w:val="nil"/>
              <w:bottom w:val="single" w:sz="4" w:space="0" w:color="auto"/>
              <w:right w:val="single" w:sz="4" w:space="0" w:color="auto"/>
            </w:tcBorders>
            <w:shd w:val="clear" w:color="auto" w:fill="auto"/>
            <w:noWrap/>
            <w:vAlign w:val="bottom"/>
            <w:hideMark/>
          </w:tcPr>
          <w:p w14:paraId="4D06EA27" w14:textId="77777777" w:rsidR="0071627E" w:rsidRPr="0071627E" w:rsidRDefault="0071627E" w:rsidP="0071627E">
            <w:pPr>
              <w:spacing w:line="240" w:lineRule="auto"/>
              <w:rPr>
                <w:rFonts w:ascii="Arial" w:eastAsia="Times New Roman" w:hAnsi="Arial" w:cs="Arial"/>
                <w:b/>
                <w:sz w:val="20"/>
                <w:szCs w:val="20"/>
              </w:rPr>
            </w:pPr>
            <w:r w:rsidRPr="0071627E">
              <w:rPr>
                <w:rFonts w:ascii="Arial" w:eastAsia="Times New Roman" w:hAnsi="Arial" w:cs="Arial"/>
                <w:b/>
                <w:sz w:val="20"/>
                <w:szCs w:val="20"/>
              </w:rPr>
              <w:t> </w:t>
            </w:r>
          </w:p>
        </w:tc>
        <w:tc>
          <w:tcPr>
            <w:tcW w:w="1217" w:type="dxa"/>
            <w:tcBorders>
              <w:top w:val="nil"/>
              <w:left w:val="nil"/>
              <w:bottom w:val="single" w:sz="4" w:space="0" w:color="auto"/>
              <w:right w:val="single" w:sz="4" w:space="0" w:color="auto"/>
            </w:tcBorders>
            <w:shd w:val="clear" w:color="auto" w:fill="auto"/>
            <w:noWrap/>
            <w:vAlign w:val="bottom"/>
            <w:hideMark/>
          </w:tcPr>
          <w:p w14:paraId="1D51AEC4" w14:textId="77777777" w:rsidR="0071627E" w:rsidRPr="0071627E" w:rsidRDefault="0071627E" w:rsidP="0071627E">
            <w:pPr>
              <w:spacing w:line="240" w:lineRule="auto"/>
              <w:jc w:val="right"/>
              <w:rPr>
                <w:rFonts w:ascii="Arial" w:eastAsia="Times New Roman" w:hAnsi="Arial" w:cs="Arial"/>
                <w:b/>
                <w:sz w:val="20"/>
                <w:szCs w:val="20"/>
              </w:rPr>
            </w:pPr>
            <w:r w:rsidRPr="0071627E">
              <w:rPr>
                <w:rFonts w:ascii="Arial" w:eastAsia="Times New Roman" w:hAnsi="Arial" w:cs="Arial"/>
                <w:b/>
                <w:sz w:val="20"/>
                <w:szCs w:val="20"/>
              </w:rPr>
              <w:t xml:space="preserve">115,342.88 </w:t>
            </w:r>
          </w:p>
        </w:tc>
      </w:tr>
      <w:tr w:rsidR="0071627E" w:rsidRPr="0071627E" w14:paraId="44E746F4" w14:textId="77777777" w:rsidTr="00432F09">
        <w:trPr>
          <w:trHeight w:val="465"/>
        </w:trPr>
        <w:tc>
          <w:tcPr>
            <w:tcW w:w="329" w:type="dxa"/>
            <w:tcBorders>
              <w:top w:val="nil"/>
              <w:left w:val="single" w:sz="4" w:space="0" w:color="auto"/>
              <w:bottom w:val="single" w:sz="4" w:space="0" w:color="auto"/>
              <w:right w:val="single" w:sz="4" w:space="0" w:color="auto"/>
            </w:tcBorders>
            <w:shd w:val="clear" w:color="auto" w:fill="auto"/>
            <w:noWrap/>
            <w:vAlign w:val="center"/>
            <w:hideMark/>
          </w:tcPr>
          <w:p w14:paraId="5D1D6819" w14:textId="77777777" w:rsidR="0071627E" w:rsidRPr="0071627E" w:rsidRDefault="0071627E" w:rsidP="0071627E">
            <w:pPr>
              <w:spacing w:line="240" w:lineRule="auto"/>
              <w:jc w:val="center"/>
              <w:rPr>
                <w:rFonts w:ascii="Arial" w:eastAsia="Times New Roman" w:hAnsi="Arial" w:cs="Arial"/>
                <w:sz w:val="20"/>
                <w:szCs w:val="20"/>
              </w:rPr>
            </w:pPr>
            <w:r w:rsidRPr="0071627E">
              <w:rPr>
                <w:rFonts w:ascii="Arial" w:eastAsia="Times New Roman" w:hAnsi="Arial" w:cs="Arial"/>
                <w:sz w:val="20"/>
                <w:szCs w:val="20"/>
              </w:rPr>
              <w:t>3</w:t>
            </w:r>
          </w:p>
        </w:tc>
        <w:tc>
          <w:tcPr>
            <w:tcW w:w="2380" w:type="dxa"/>
            <w:tcBorders>
              <w:top w:val="nil"/>
              <w:left w:val="nil"/>
              <w:bottom w:val="single" w:sz="4" w:space="0" w:color="auto"/>
              <w:right w:val="single" w:sz="4" w:space="0" w:color="auto"/>
            </w:tcBorders>
            <w:shd w:val="clear" w:color="auto" w:fill="auto"/>
            <w:noWrap/>
            <w:vAlign w:val="center"/>
            <w:hideMark/>
          </w:tcPr>
          <w:p w14:paraId="4C2F6172" w14:textId="77777777" w:rsidR="0071627E" w:rsidRPr="0071627E" w:rsidRDefault="0071627E" w:rsidP="0071627E">
            <w:pPr>
              <w:spacing w:line="240" w:lineRule="auto"/>
              <w:rPr>
                <w:rFonts w:ascii="Arial" w:eastAsia="Times New Roman" w:hAnsi="Arial" w:cs="Arial"/>
                <w:b/>
                <w:color w:val="FF0000"/>
                <w:sz w:val="20"/>
                <w:szCs w:val="20"/>
              </w:rPr>
            </w:pPr>
            <w:r w:rsidRPr="0071627E">
              <w:rPr>
                <w:rFonts w:ascii="Arial" w:eastAsia="Times New Roman" w:hAnsi="Arial" w:cs="Arial"/>
                <w:b/>
                <w:color w:val="FF0000"/>
                <w:sz w:val="20"/>
                <w:szCs w:val="20"/>
              </w:rPr>
              <w:t xml:space="preserve">Balance                                             </w:t>
            </w:r>
          </w:p>
        </w:tc>
        <w:tc>
          <w:tcPr>
            <w:tcW w:w="3402" w:type="dxa"/>
            <w:tcBorders>
              <w:top w:val="nil"/>
              <w:left w:val="nil"/>
              <w:bottom w:val="single" w:sz="4" w:space="0" w:color="auto"/>
              <w:right w:val="single" w:sz="4" w:space="0" w:color="auto"/>
            </w:tcBorders>
            <w:shd w:val="clear" w:color="auto" w:fill="auto"/>
            <w:noWrap/>
            <w:vAlign w:val="center"/>
            <w:hideMark/>
          </w:tcPr>
          <w:p w14:paraId="50BA2E80" w14:textId="77777777" w:rsidR="0071627E" w:rsidRPr="0071627E" w:rsidRDefault="0071627E" w:rsidP="0071627E">
            <w:pPr>
              <w:spacing w:line="240" w:lineRule="auto"/>
              <w:rPr>
                <w:rFonts w:ascii="Arial" w:eastAsia="Times New Roman" w:hAnsi="Arial" w:cs="Arial"/>
                <w:b/>
                <w:color w:val="FF0000"/>
                <w:sz w:val="20"/>
                <w:szCs w:val="20"/>
              </w:rPr>
            </w:pPr>
            <w:r w:rsidRPr="0071627E">
              <w:rPr>
                <w:rFonts w:ascii="Arial" w:eastAsia="Times New Roman" w:hAnsi="Arial" w:cs="Arial"/>
                <w:b/>
                <w:color w:val="FF0000"/>
                <w:sz w:val="20"/>
                <w:szCs w:val="20"/>
              </w:rPr>
              <w:t> </w:t>
            </w:r>
          </w:p>
        </w:tc>
        <w:tc>
          <w:tcPr>
            <w:tcW w:w="1663" w:type="dxa"/>
            <w:tcBorders>
              <w:top w:val="nil"/>
              <w:left w:val="nil"/>
              <w:bottom w:val="single" w:sz="4" w:space="0" w:color="auto"/>
              <w:right w:val="single" w:sz="4" w:space="0" w:color="auto"/>
            </w:tcBorders>
            <w:shd w:val="clear" w:color="auto" w:fill="auto"/>
            <w:noWrap/>
            <w:vAlign w:val="center"/>
            <w:hideMark/>
          </w:tcPr>
          <w:p w14:paraId="1196C769" w14:textId="77777777" w:rsidR="0071627E" w:rsidRPr="0071627E" w:rsidRDefault="0071627E" w:rsidP="0071627E">
            <w:pPr>
              <w:spacing w:line="240" w:lineRule="auto"/>
              <w:rPr>
                <w:rFonts w:ascii="Arial" w:eastAsia="Times New Roman" w:hAnsi="Arial" w:cs="Arial"/>
                <w:b/>
                <w:color w:val="FF0000"/>
                <w:sz w:val="20"/>
                <w:szCs w:val="20"/>
              </w:rPr>
            </w:pPr>
            <w:r w:rsidRPr="0071627E">
              <w:rPr>
                <w:rFonts w:ascii="Arial" w:eastAsia="Times New Roman" w:hAnsi="Arial" w:cs="Arial"/>
                <w:b/>
                <w:color w:val="FF0000"/>
                <w:sz w:val="20"/>
                <w:szCs w:val="20"/>
              </w:rPr>
              <w:t> </w:t>
            </w:r>
          </w:p>
        </w:tc>
        <w:tc>
          <w:tcPr>
            <w:tcW w:w="1217" w:type="dxa"/>
            <w:tcBorders>
              <w:top w:val="nil"/>
              <w:left w:val="nil"/>
              <w:bottom w:val="single" w:sz="4" w:space="0" w:color="auto"/>
              <w:right w:val="single" w:sz="4" w:space="0" w:color="auto"/>
            </w:tcBorders>
            <w:shd w:val="clear" w:color="auto" w:fill="auto"/>
            <w:noWrap/>
            <w:vAlign w:val="center"/>
            <w:hideMark/>
          </w:tcPr>
          <w:p w14:paraId="606CB1A1" w14:textId="77777777" w:rsidR="0071627E" w:rsidRPr="0071627E" w:rsidRDefault="0071627E" w:rsidP="0071627E">
            <w:pPr>
              <w:spacing w:line="240" w:lineRule="auto"/>
              <w:jc w:val="right"/>
              <w:rPr>
                <w:rFonts w:ascii="Arial" w:eastAsia="Times New Roman" w:hAnsi="Arial" w:cs="Arial"/>
                <w:b/>
                <w:color w:val="FF0000"/>
                <w:sz w:val="20"/>
                <w:szCs w:val="20"/>
              </w:rPr>
            </w:pPr>
            <w:r w:rsidRPr="0071627E">
              <w:rPr>
                <w:rFonts w:ascii="Arial" w:eastAsia="Times New Roman" w:hAnsi="Arial" w:cs="Arial"/>
                <w:b/>
                <w:color w:val="FF0000"/>
                <w:sz w:val="20"/>
                <w:szCs w:val="20"/>
              </w:rPr>
              <w:t xml:space="preserve">1,978.12 </w:t>
            </w:r>
          </w:p>
        </w:tc>
      </w:tr>
    </w:tbl>
    <w:p w14:paraId="7799D3D5" w14:textId="77777777" w:rsidR="0071627E" w:rsidRPr="005F6EB9" w:rsidRDefault="0071627E" w:rsidP="00713648">
      <w:pPr>
        <w:pBdr>
          <w:top w:val="nil"/>
          <w:left w:val="nil"/>
          <w:bottom w:val="nil"/>
          <w:right w:val="nil"/>
          <w:between w:val="nil"/>
        </w:pBdr>
        <w:tabs>
          <w:tab w:val="right" w:pos="9962"/>
        </w:tabs>
        <w:spacing w:after="100" w:line="360" w:lineRule="auto"/>
        <w:jc w:val="both"/>
        <w:rPr>
          <w:rFonts w:asciiTheme="majorHAnsi" w:eastAsia="Arial" w:hAnsiTheme="majorHAnsi" w:cstheme="majorHAnsi"/>
        </w:rPr>
      </w:pPr>
    </w:p>
    <w:p w14:paraId="6360805F" w14:textId="77777777" w:rsidR="00D9011C" w:rsidRPr="0019496F" w:rsidRDefault="001639F0" w:rsidP="0019496F">
      <w:pPr>
        <w:pStyle w:val="Heading1"/>
        <w:ind w:left="567" w:hanging="567"/>
        <w:rPr>
          <w:rFonts w:eastAsia="Arial"/>
          <w:sz w:val="24"/>
          <w:szCs w:val="24"/>
        </w:rPr>
      </w:pPr>
      <w:hyperlink w:anchor="_4d34og8">
        <w:r w:rsidR="00713648" w:rsidRPr="0019496F">
          <w:rPr>
            <w:rFonts w:eastAsia="Arial"/>
            <w:sz w:val="24"/>
            <w:szCs w:val="24"/>
          </w:rPr>
          <w:t xml:space="preserve"> </w:t>
        </w:r>
        <w:bookmarkStart w:id="51" w:name="_Toc27480636"/>
        <w:bookmarkStart w:id="52" w:name="_Toc27489487"/>
        <w:r w:rsidR="00713648" w:rsidRPr="0019496F">
          <w:rPr>
            <w:rFonts w:eastAsia="Arial"/>
            <w:sz w:val="24"/>
            <w:szCs w:val="24"/>
          </w:rPr>
          <w:t>Impact</w:t>
        </w:r>
        <w:r w:rsidR="00A73413" w:rsidRPr="0019496F">
          <w:rPr>
            <w:rFonts w:eastAsia="Arial"/>
            <w:sz w:val="24"/>
            <w:szCs w:val="24"/>
          </w:rPr>
          <w:t xml:space="preserve"> and Lessons learned</w:t>
        </w:r>
        <w:bookmarkEnd w:id="51"/>
        <w:bookmarkEnd w:id="52"/>
        <w:r w:rsidR="00A73413" w:rsidRPr="0019496F">
          <w:rPr>
            <w:rFonts w:eastAsia="Arial"/>
            <w:sz w:val="24"/>
            <w:szCs w:val="24"/>
          </w:rPr>
          <w:t xml:space="preserve"> </w:t>
        </w:r>
      </w:hyperlink>
    </w:p>
    <w:p w14:paraId="0829AF3B" w14:textId="77777777" w:rsidR="00D9011C" w:rsidRPr="005F6EB9" w:rsidRDefault="00A73413" w:rsidP="00713648">
      <w:pPr>
        <w:pBdr>
          <w:top w:val="nil"/>
          <w:left w:val="nil"/>
          <w:bottom w:val="nil"/>
          <w:right w:val="nil"/>
          <w:between w:val="nil"/>
        </w:pBdr>
        <w:tabs>
          <w:tab w:val="right" w:pos="9962"/>
        </w:tabs>
        <w:spacing w:after="100" w:line="360" w:lineRule="auto"/>
        <w:rPr>
          <w:rFonts w:asciiTheme="majorHAnsi" w:eastAsia="Arial" w:hAnsiTheme="majorHAnsi" w:cstheme="majorHAnsi"/>
        </w:rPr>
      </w:pPr>
      <w:r w:rsidRPr="005F6EB9">
        <w:rPr>
          <w:rFonts w:asciiTheme="majorHAnsi" w:eastAsia="Arial" w:hAnsiTheme="majorHAnsi" w:cstheme="majorHAnsi"/>
        </w:rPr>
        <w:t xml:space="preserve">There are a number of key lessons and impact that have been </w:t>
      </w:r>
      <w:r w:rsidR="00713648" w:rsidRPr="005F6EB9">
        <w:rPr>
          <w:rFonts w:asciiTheme="majorHAnsi" w:eastAsia="Arial" w:hAnsiTheme="majorHAnsi" w:cstheme="majorHAnsi"/>
        </w:rPr>
        <w:t>realized</w:t>
      </w:r>
      <w:r w:rsidRPr="005F6EB9">
        <w:rPr>
          <w:rFonts w:asciiTheme="majorHAnsi" w:eastAsia="Arial" w:hAnsiTheme="majorHAnsi" w:cstheme="majorHAnsi"/>
        </w:rPr>
        <w:t xml:space="preserve"> in the course of the project lifetime.</w:t>
      </w:r>
    </w:p>
    <w:p w14:paraId="4234216E" w14:textId="77777777" w:rsidR="00545B2C" w:rsidRPr="005F6EB9" w:rsidRDefault="00545B2C" w:rsidP="0019496F">
      <w:pPr>
        <w:pStyle w:val="Heading2"/>
        <w:numPr>
          <w:ilvl w:val="1"/>
          <w:numId w:val="31"/>
        </w:numPr>
        <w:ind w:left="567" w:hanging="567"/>
      </w:pPr>
      <w:bookmarkStart w:id="53" w:name="_Toc27489488"/>
      <w:r w:rsidRPr="005F6EB9">
        <w:t>Impacts</w:t>
      </w:r>
      <w:bookmarkEnd w:id="53"/>
    </w:p>
    <w:p w14:paraId="64F35F3C" w14:textId="77777777" w:rsidR="00545B2C" w:rsidRPr="005F6EB9" w:rsidRDefault="00545B2C" w:rsidP="00545B2C">
      <w:pPr>
        <w:pStyle w:val="ListParagraph"/>
        <w:numPr>
          <w:ilvl w:val="0"/>
          <w:numId w:val="16"/>
        </w:numPr>
        <w:pBdr>
          <w:top w:val="nil"/>
          <w:left w:val="nil"/>
          <w:bottom w:val="nil"/>
          <w:right w:val="nil"/>
          <w:between w:val="nil"/>
        </w:pBdr>
        <w:tabs>
          <w:tab w:val="right" w:pos="9962"/>
        </w:tabs>
        <w:spacing w:after="100" w:line="360" w:lineRule="auto"/>
        <w:rPr>
          <w:rFonts w:asciiTheme="majorHAnsi" w:eastAsia="Arial" w:hAnsiTheme="majorHAnsi" w:cstheme="majorHAnsi"/>
        </w:rPr>
      </w:pPr>
      <w:r w:rsidRPr="005F6EB9">
        <w:rPr>
          <w:rFonts w:asciiTheme="majorHAnsi" w:eastAsia="Arial" w:hAnsiTheme="majorHAnsi" w:cstheme="majorHAnsi"/>
        </w:rPr>
        <w:t>Improved knowledge and awareness created on channels of communicating climate information mainly NCOFs and stakeholder engagements</w:t>
      </w:r>
    </w:p>
    <w:p w14:paraId="67997EAD" w14:textId="77777777" w:rsidR="00545B2C" w:rsidRPr="005F6EB9" w:rsidRDefault="00545B2C" w:rsidP="00545B2C">
      <w:pPr>
        <w:pStyle w:val="ListParagraph"/>
        <w:numPr>
          <w:ilvl w:val="0"/>
          <w:numId w:val="16"/>
        </w:numPr>
        <w:pBdr>
          <w:top w:val="nil"/>
          <w:left w:val="nil"/>
          <w:bottom w:val="nil"/>
          <w:right w:val="nil"/>
          <w:between w:val="nil"/>
        </w:pBdr>
        <w:tabs>
          <w:tab w:val="right" w:pos="9962"/>
        </w:tabs>
        <w:spacing w:after="100" w:line="360" w:lineRule="auto"/>
        <w:rPr>
          <w:rFonts w:asciiTheme="majorHAnsi" w:eastAsia="Arial" w:hAnsiTheme="majorHAnsi" w:cstheme="majorHAnsi"/>
        </w:rPr>
      </w:pPr>
      <w:r w:rsidRPr="005F6EB9">
        <w:rPr>
          <w:rFonts w:asciiTheme="majorHAnsi" w:eastAsia="Arial" w:hAnsiTheme="majorHAnsi" w:cstheme="majorHAnsi"/>
        </w:rPr>
        <w:lastRenderedPageBreak/>
        <w:t>Through stakeholder engagement, user understanding of scientific terminologies applied in climate services have been improved</w:t>
      </w:r>
    </w:p>
    <w:p w14:paraId="069D92AF" w14:textId="77777777" w:rsidR="00545B2C" w:rsidRPr="005F6EB9" w:rsidRDefault="00545B2C" w:rsidP="00545B2C">
      <w:pPr>
        <w:pStyle w:val="ListParagraph"/>
        <w:numPr>
          <w:ilvl w:val="0"/>
          <w:numId w:val="16"/>
        </w:numPr>
        <w:pBdr>
          <w:top w:val="nil"/>
          <w:left w:val="nil"/>
          <w:bottom w:val="nil"/>
          <w:right w:val="nil"/>
          <w:between w:val="nil"/>
        </w:pBdr>
        <w:tabs>
          <w:tab w:val="right" w:pos="9962"/>
        </w:tabs>
        <w:spacing w:after="100" w:line="360" w:lineRule="auto"/>
        <w:rPr>
          <w:rFonts w:asciiTheme="majorHAnsi" w:eastAsia="Arial" w:hAnsiTheme="majorHAnsi" w:cstheme="majorHAnsi"/>
        </w:rPr>
      </w:pPr>
      <w:r w:rsidRPr="005F6EB9">
        <w:rPr>
          <w:rFonts w:asciiTheme="majorHAnsi" w:eastAsia="Arial" w:hAnsiTheme="majorHAnsi" w:cstheme="majorHAnsi"/>
        </w:rPr>
        <w:t>Improved dissemination and access between the stakeholders and producers of climate information and services</w:t>
      </w:r>
    </w:p>
    <w:p w14:paraId="66110343" w14:textId="77777777" w:rsidR="00545B2C" w:rsidRPr="005F6EB9" w:rsidRDefault="00545B2C" w:rsidP="00545B2C">
      <w:pPr>
        <w:pStyle w:val="ListParagraph"/>
        <w:numPr>
          <w:ilvl w:val="0"/>
          <w:numId w:val="16"/>
        </w:numPr>
        <w:pBdr>
          <w:top w:val="nil"/>
          <w:left w:val="nil"/>
          <w:bottom w:val="nil"/>
          <w:right w:val="nil"/>
          <w:between w:val="nil"/>
        </w:pBdr>
        <w:tabs>
          <w:tab w:val="right" w:pos="9962"/>
        </w:tabs>
        <w:spacing w:after="100" w:line="360" w:lineRule="auto"/>
        <w:rPr>
          <w:rFonts w:asciiTheme="majorHAnsi" w:eastAsia="Arial" w:hAnsiTheme="majorHAnsi" w:cstheme="majorHAnsi"/>
        </w:rPr>
      </w:pPr>
      <w:r w:rsidRPr="005F6EB9">
        <w:rPr>
          <w:rFonts w:asciiTheme="majorHAnsi" w:eastAsia="Arial" w:hAnsiTheme="majorHAnsi" w:cstheme="majorHAnsi"/>
        </w:rPr>
        <w:t>Enhanced capacity in climate data management and analysis at BHMD</w:t>
      </w:r>
    </w:p>
    <w:p w14:paraId="35B70A51" w14:textId="77777777" w:rsidR="00545B2C" w:rsidRPr="005F6EB9" w:rsidRDefault="00545B2C" w:rsidP="00545B2C">
      <w:pPr>
        <w:pStyle w:val="ListParagraph"/>
        <w:numPr>
          <w:ilvl w:val="0"/>
          <w:numId w:val="16"/>
        </w:numPr>
        <w:pBdr>
          <w:top w:val="nil"/>
          <w:left w:val="nil"/>
          <w:bottom w:val="nil"/>
          <w:right w:val="nil"/>
          <w:between w:val="nil"/>
        </w:pBdr>
        <w:tabs>
          <w:tab w:val="right" w:pos="9962"/>
        </w:tabs>
        <w:spacing w:after="100" w:line="360" w:lineRule="auto"/>
        <w:rPr>
          <w:rFonts w:asciiTheme="majorHAnsi" w:eastAsia="Arial" w:hAnsiTheme="majorHAnsi" w:cstheme="majorHAnsi"/>
        </w:rPr>
      </w:pPr>
      <w:r w:rsidRPr="005F6EB9">
        <w:rPr>
          <w:rFonts w:asciiTheme="majorHAnsi" w:eastAsia="Arial" w:hAnsiTheme="majorHAnsi" w:cstheme="majorHAnsi"/>
        </w:rPr>
        <w:t>Improved capacity of BHMD staff to utilize both ICPAC and their own HPC in generation of short to medium range forecasts</w:t>
      </w:r>
    </w:p>
    <w:p w14:paraId="4A138B42" w14:textId="77777777" w:rsidR="00545B2C" w:rsidRPr="005F6EB9" w:rsidRDefault="0019496F" w:rsidP="0019496F">
      <w:pPr>
        <w:pStyle w:val="Heading2"/>
        <w:numPr>
          <w:ilvl w:val="1"/>
          <w:numId w:val="31"/>
        </w:numPr>
        <w:ind w:left="567" w:hanging="567"/>
      </w:pPr>
      <w:r>
        <w:t xml:space="preserve">  </w:t>
      </w:r>
      <w:bookmarkStart w:id="54" w:name="_Toc27489489"/>
      <w:r w:rsidR="00545B2C" w:rsidRPr="005F6EB9">
        <w:t>Lessons Learned</w:t>
      </w:r>
      <w:bookmarkEnd w:id="54"/>
    </w:p>
    <w:p w14:paraId="6AD247E7" w14:textId="77777777" w:rsidR="00545B2C" w:rsidRPr="005F6EB9" w:rsidRDefault="00545B2C" w:rsidP="00545B2C">
      <w:pPr>
        <w:pStyle w:val="ListParagraph"/>
        <w:numPr>
          <w:ilvl w:val="0"/>
          <w:numId w:val="15"/>
        </w:numPr>
        <w:pBdr>
          <w:top w:val="nil"/>
          <w:left w:val="nil"/>
          <w:bottom w:val="nil"/>
          <w:right w:val="nil"/>
          <w:between w:val="nil"/>
        </w:pBdr>
        <w:tabs>
          <w:tab w:val="right" w:pos="9962"/>
        </w:tabs>
        <w:spacing w:after="100" w:line="360" w:lineRule="auto"/>
        <w:rPr>
          <w:rFonts w:asciiTheme="majorHAnsi" w:eastAsia="Arial" w:hAnsiTheme="majorHAnsi" w:cstheme="majorHAnsi"/>
        </w:rPr>
      </w:pPr>
      <w:r w:rsidRPr="005F6EB9">
        <w:rPr>
          <w:rFonts w:asciiTheme="majorHAnsi" w:eastAsia="Arial" w:hAnsiTheme="majorHAnsi" w:cstheme="majorHAnsi"/>
        </w:rPr>
        <w:t>Gaps identification and needs assessment is an integral part of similar projects and should form part of the project activities</w:t>
      </w:r>
    </w:p>
    <w:p w14:paraId="201D5C76" w14:textId="77777777" w:rsidR="00545B2C" w:rsidRPr="005F6EB9" w:rsidRDefault="00545B2C" w:rsidP="00545B2C">
      <w:pPr>
        <w:pStyle w:val="ListParagraph"/>
        <w:numPr>
          <w:ilvl w:val="0"/>
          <w:numId w:val="15"/>
        </w:numPr>
        <w:pBdr>
          <w:top w:val="nil"/>
          <w:left w:val="nil"/>
          <w:bottom w:val="nil"/>
          <w:right w:val="nil"/>
          <w:between w:val="nil"/>
        </w:pBdr>
        <w:tabs>
          <w:tab w:val="right" w:pos="9962"/>
        </w:tabs>
        <w:spacing w:after="100" w:line="360" w:lineRule="auto"/>
        <w:rPr>
          <w:rFonts w:asciiTheme="majorHAnsi" w:eastAsia="Arial" w:hAnsiTheme="majorHAnsi" w:cstheme="majorHAnsi"/>
        </w:rPr>
      </w:pPr>
      <w:r w:rsidRPr="005F6EB9">
        <w:rPr>
          <w:rFonts w:asciiTheme="majorHAnsi" w:eastAsia="Arial" w:hAnsiTheme="majorHAnsi" w:cstheme="majorHAnsi"/>
        </w:rPr>
        <w:t>Miscellaneous costs should be taken into account to cater for inflation rates during project budgeting</w:t>
      </w:r>
    </w:p>
    <w:p w14:paraId="2170D1F1" w14:textId="77777777" w:rsidR="00D9011C" w:rsidRPr="0019496F" w:rsidRDefault="001639F0" w:rsidP="0019496F">
      <w:pPr>
        <w:pStyle w:val="Heading1"/>
        <w:ind w:left="567" w:hanging="567"/>
        <w:rPr>
          <w:sz w:val="24"/>
          <w:szCs w:val="24"/>
        </w:rPr>
      </w:pPr>
      <w:hyperlink w:anchor="_2s8eyo1">
        <w:r w:rsidR="00A73413" w:rsidRPr="0019496F">
          <w:rPr>
            <w:sz w:val="24"/>
            <w:szCs w:val="24"/>
          </w:rPr>
          <w:t xml:space="preserve"> </w:t>
        </w:r>
        <w:bookmarkStart w:id="55" w:name="_Toc27480637"/>
        <w:bookmarkStart w:id="56" w:name="_Toc27489490"/>
        <w:r w:rsidR="00A73413" w:rsidRPr="0019496F">
          <w:rPr>
            <w:sz w:val="24"/>
            <w:szCs w:val="24"/>
          </w:rPr>
          <w:t>Challenges and Recommendation</w:t>
        </w:r>
        <w:bookmarkEnd w:id="55"/>
        <w:bookmarkEnd w:id="56"/>
      </w:hyperlink>
    </w:p>
    <w:p w14:paraId="0032D170" w14:textId="77777777" w:rsidR="00260563" w:rsidRPr="0019496F" w:rsidRDefault="00260563" w:rsidP="0019496F">
      <w:pPr>
        <w:pStyle w:val="Heading2"/>
        <w:numPr>
          <w:ilvl w:val="1"/>
          <w:numId w:val="31"/>
        </w:numPr>
        <w:ind w:left="567" w:hanging="567"/>
      </w:pPr>
      <w:bookmarkStart w:id="57" w:name="_Toc27489491"/>
      <w:r w:rsidRPr="0019496F">
        <w:t>Challenges</w:t>
      </w:r>
      <w:bookmarkEnd w:id="57"/>
    </w:p>
    <w:p w14:paraId="389962B8" w14:textId="77777777" w:rsidR="0019496F" w:rsidRDefault="00A73413" w:rsidP="0019496F">
      <w:pPr>
        <w:numPr>
          <w:ilvl w:val="0"/>
          <w:numId w:val="7"/>
        </w:numPr>
        <w:tabs>
          <w:tab w:val="right" w:pos="9962"/>
        </w:tabs>
        <w:spacing w:line="360" w:lineRule="auto"/>
        <w:ind w:left="851" w:hanging="284"/>
        <w:jc w:val="both"/>
        <w:rPr>
          <w:rFonts w:asciiTheme="majorHAnsi" w:eastAsia="Arial" w:hAnsiTheme="majorHAnsi" w:cstheme="majorHAnsi"/>
        </w:rPr>
      </w:pPr>
      <w:r w:rsidRPr="005F6EB9">
        <w:rPr>
          <w:rFonts w:asciiTheme="majorHAnsi" w:eastAsia="Arial" w:hAnsiTheme="majorHAnsi" w:cstheme="majorHAnsi"/>
        </w:rPr>
        <w:t xml:space="preserve">The project period was short </w:t>
      </w:r>
      <w:r w:rsidR="00560E3B" w:rsidRPr="005F6EB9">
        <w:rPr>
          <w:rFonts w:asciiTheme="majorHAnsi" w:eastAsia="Arial" w:hAnsiTheme="majorHAnsi" w:cstheme="majorHAnsi"/>
        </w:rPr>
        <w:t>for proper implementation of project activities</w:t>
      </w:r>
    </w:p>
    <w:p w14:paraId="6F6D0D0D" w14:textId="77777777" w:rsidR="0019496F" w:rsidRDefault="001A2B69" w:rsidP="0019496F">
      <w:pPr>
        <w:numPr>
          <w:ilvl w:val="0"/>
          <w:numId w:val="7"/>
        </w:numPr>
        <w:tabs>
          <w:tab w:val="right" w:pos="9962"/>
        </w:tabs>
        <w:spacing w:line="360" w:lineRule="auto"/>
        <w:ind w:left="851" w:hanging="284"/>
        <w:jc w:val="both"/>
        <w:rPr>
          <w:rFonts w:asciiTheme="majorHAnsi" w:eastAsia="Arial" w:hAnsiTheme="majorHAnsi" w:cstheme="majorHAnsi"/>
        </w:rPr>
      </w:pPr>
      <w:r w:rsidRPr="0019496F">
        <w:rPr>
          <w:rFonts w:asciiTheme="majorHAnsi" w:eastAsia="Arial" w:hAnsiTheme="majorHAnsi" w:cstheme="majorHAnsi"/>
        </w:rPr>
        <w:t>Due to unreliable power back-up system, the operation of the server is not optimized</w:t>
      </w:r>
    </w:p>
    <w:p w14:paraId="459A9CA4" w14:textId="77777777" w:rsidR="002E75FB" w:rsidRDefault="00560E3B" w:rsidP="002E75FB">
      <w:pPr>
        <w:numPr>
          <w:ilvl w:val="0"/>
          <w:numId w:val="7"/>
        </w:numPr>
        <w:tabs>
          <w:tab w:val="right" w:pos="9962"/>
        </w:tabs>
        <w:spacing w:line="360" w:lineRule="auto"/>
        <w:ind w:left="851" w:hanging="284"/>
        <w:jc w:val="both"/>
        <w:rPr>
          <w:rFonts w:asciiTheme="majorHAnsi" w:eastAsia="Arial" w:hAnsiTheme="majorHAnsi" w:cstheme="majorHAnsi"/>
        </w:rPr>
      </w:pPr>
      <w:r w:rsidRPr="0019496F">
        <w:rPr>
          <w:rFonts w:asciiTheme="majorHAnsi" w:eastAsia="Arial" w:hAnsiTheme="majorHAnsi" w:cstheme="majorHAnsi"/>
        </w:rPr>
        <w:t xml:space="preserve">Lack of dedicated server for </w:t>
      </w:r>
      <w:proofErr w:type="spellStart"/>
      <w:r w:rsidRPr="0019496F">
        <w:rPr>
          <w:rFonts w:asciiTheme="majorHAnsi" w:eastAsia="Arial" w:hAnsiTheme="majorHAnsi" w:cstheme="majorHAnsi"/>
        </w:rPr>
        <w:t>Maproom</w:t>
      </w:r>
      <w:proofErr w:type="spellEnd"/>
      <w:r w:rsidRPr="0019496F">
        <w:rPr>
          <w:rFonts w:asciiTheme="majorHAnsi" w:eastAsia="Arial" w:hAnsiTheme="majorHAnsi" w:cstheme="majorHAnsi"/>
        </w:rPr>
        <w:t xml:space="preserve"> and CDMS has hindered the effective data management and delivery of </w:t>
      </w:r>
      <w:proofErr w:type="spellStart"/>
      <w:r w:rsidRPr="0019496F">
        <w:rPr>
          <w:rFonts w:asciiTheme="majorHAnsi" w:eastAsia="Arial" w:hAnsiTheme="majorHAnsi" w:cstheme="majorHAnsi"/>
        </w:rPr>
        <w:t>Maproom</w:t>
      </w:r>
      <w:proofErr w:type="spellEnd"/>
      <w:r w:rsidRPr="0019496F">
        <w:rPr>
          <w:rFonts w:asciiTheme="majorHAnsi" w:eastAsia="Arial" w:hAnsiTheme="majorHAnsi" w:cstheme="majorHAnsi"/>
        </w:rPr>
        <w:t xml:space="preserve"> products</w:t>
      </w:r>
    </w:p>
    <w:p w14:paraId="57780F3A" w14:textId="77777777" w:rsidR="002E75FB" w:rsidRDefault="00560E3B" w:rsidP="002E75FB">
      <w:pPr>
        <w:numPr>
          <w:ilvl w:val="0"/>
          <w:numId w:val="7"/>
        </w:numPr>
        <w:tabs>
          <w:tab w:val="right" w:pos="9962"/>
        </w:tabs>
        <w:spacing w:line="360" w:lineRule="auto"/>
        <w:ind w:left="851" w:hanging="284"/>
        <w:jc w:val="both"/>
        <w:rPr>
          <w:rFonts w:asciiTheme="majorHAnsi" w:eastAsia="Arial" w:hAnsiTheme="majorHAnsi" w:cstheme="majorHAnsi"/>
        </w:rPr>
      </w:pPr>
      <w:r w:rsidRPr="002E75FB">
        <w:rPr>
          <w:rFonts w:asciiTheme="majorHAnsi" w:eastAsia="Arial" w:hAnsiTheme="majorHAnsi" w:cstheme="majorHAnsi"/>
        </w:rPr>
        <w:t>Poor internet connectivity affects the generation and dissemination of climate information and products</w:t>
      </w:r>
    </w:p>
    <w:p w14:paraId="33ED0122" w14:textId="77777777" w:rsidR="002E75FB" w:rsidRDefault="00195DFD" w:rsidP="002E75FB">
      <w:pPr>
        <w:numPr>
          <w:ilvl w:val="0"/>
          <w:numId w:val="7"/>
        </w:numPr>
        <w:tabs>
          <w:tab w:val="right" w:pos="9962"/>
        </w:tabs>
        <w:spacing w:line="360" w:lineRule="auto"/>
        <w:ind w:left="851" w:hanging="284"/>
        <w:jc w:val="both"/>
        <w:rPr>
          <w:rFonts w:asciiTheme="majorHAnsi" w:eastAsia="Arial" w:hAnsiTheme="majorHAnsi" w:cstheme="majorHAnsi"/>
        </w:rPr>
      </w:pPr>
      <w:r w:rsidRPr="002E75FB">
        <w:rPr>
          <w:rFonts w:asciiTheme="majorHAnsi" w:eastAsia="Arial" w:hAnsiTheme="majorHAnsi" w:cstheme="majorHAnsi"/>
        </w:rPr>
        <w:t>Limited funds that restricts few activities to be implemented</w:t>
      </w:r>
    </w:p>
    <w:p w14:paraId="26513FC2" w14:textId="77777777" w:rsidR="002E75FB" w:rsidRDefault="00195DFD" w:rsidP="002E75FB">
      <w:pPr>
        <w:numPr>
          <w:ilvl w:val="0"/>
          <w:numId w:val="7"/>
        </w:numPr>
        <w:tabs>
          <w:tab w:val="right" w:pos="9962"/>
        </w:tabs>
        <w:spacing w:line="360" w:lineRule="auto"/>
        <w:ind w:left="851" w:hanging="284"/>
        <w:jc w:val="both"/>
        <w:rPr>
          <w:rFonts w:asciiTheme="majorHAnsi" w:eastAsia="Arial" w:hAnsiTheme="majorHAnsi" w:cstheme="majorHAnsi"/>
        </w:rPr>
      </w:pPr>
      <w:r w:rsidRPr="002E75FB">
        <w:rPr>
          <w:rFonts w:asciiTheme="majorHAnsi" w:eastAsia="Arial" w:hAnsiTheme="majorHAnsi" w:cstheme="majorHAnsi"/>
        </w:rPr>
        <w:t xml:space="preserve">High </w:t>
      </w:r>
      <w:r w:rsidR="002E75FB" w:rsidRPr="002E75FB">
        <w:rPr>
          <w:rFonts w:asciiTheme="majorHAnsi" w:eastAsia="Arial" w:hAnsiTheme="majorHAnsi" w:cstheme="majorHAnsi"/>
        </w:rPr>
        <w:t>turnover</w:t>
      </w:r>
      <w:r w:rsidRPr="002E75FB">
        <w:rPr>
          <w:rFonts w:asciiTheme="majorHAnsi" w:eastAsia="Arial" w:hAnsiTheme="majorHAnsi" w:cstheme="majorHAnsi"/>
        </w:rPr>
        <w:t xml:space="preserve"> rate of staff which results to les</w:t>
      </w:r>
      <w:r w:rsidR="007E2434" w:rsidRPr="002E75FB">
        <w:rPr>
          <w:rFonts w:asciiTheme="majorHAnsi" w:eastAsia="Arial" w:hAnsiTheme="majorHAnsi" w:cstheme="majorHAnsi"/>
        </w:rPr>
        <w:t>s</w:t>
      </w:r>
      <w:r w:rsidRPr="002E75FB">
        <w:rPr>
          <w:rFonts w:asciiTheme="majorHAnsi" w:eastAsia="Arial" w:hAnsiTheme="majorHAnsi" w:cstheme="majorHAnsi"/>
        </w:rPr>
        <w:t xml:space="preserve"> knowledge retention </w:t>
      </w:r>
    </w:p>
    <w:p w14:paraId="1607B71E" w14:textId="77777777" w:rsidR="007E2434" w:rsidRPr="002E75FB" w:rsidRDefault="007E2434" w:rsidP="002E75FB">
      <w:pPr>
        <w:numPr>
          <w:ilvl w:val="0"/>
          <w:numId w:val="7"/>
        </w:numPr>
        <w:tabs>
          <w:tab w:val="right" w:pos="9962"/>
        </w:tabs>
        <w:spacing w:line="360" w:lineRule="auto"/>
        <w:ind w:left="851" w:hanging="284"/>
        <w:jc w:val="both"/>
        <w:rPr>
          <w:rFonts w:asciiTheme="majorHAnsi" w:eastAsia="Arial" w:hAnsiTheme="majorHAnsi" w:cstheme="majorHAnsi"/>
        </w:rPr>
      </w:pPr>
      <w:r w:rsidRPr="002E75FB">
        <w:rPr>
          <w:rFonts w:asciiTheme="majorHAnsi" w:eastAsia="Arial" w:hAnsiTheme="majorHAnsi" w:cstheme="majorHAnsi"/>
        </w:rPr>
        <w:t>Institutional management systems that slows down the management of project</w:t>
      </w:r>
    </w:p>
    <w:p w14:paraId="4108B1DF" w14:textId="77777777" w:rsidR="00D9011C" w:rsidRPr="002E75FB" w:rsidRDefault="00260563" w:rsidP="00724255">
      <w:pPr>
        <w:pStyle w:val="Heading1"/>
        <w:ind w:left="0" w:firstLine="0"/>
        <w:rPr>
          <w:sz w:val="24"/>
          <w:szCs w:val="24"/>
        </w:rPr>
      </w:pPr>
      <w:bookmarkStart w:id="58" w:name="_Toc27480638"/>
      <w:bookmarkStart w:id="59" w:name="_Toc27489492"/>
      <w:r w:rsidRPr="002E75FB">
        <w:rPr>
          <w:sz w:val="24"/>
          <w:szCs w:val="24"/>
        </w:rPr>
        <w:t>Recommendations</w:t>
      </w:r>
      <w:bookmarkEnd w:id="58"/>
      <w:bookmarkEnd w:id="59"/>
    </w:p>
    <w:p w14:paraId="059C85CB" w14:textId="77777777" w:rsidR="00724255" w:rsidRDefault="00260563" w:rsidP="00724255">
      <w:pPr>
        <w:pStyle w:val="ListParagraph"/>
        <w:numPr>
          <w:ilvl w:val="0"/>
          <w:numId w:val="14"/>
        </w:numPr>
        <w:tabs>
          <w:tab w:val="right" w:pos="9962"/>
        </w:tabs>
        <w:spacing w:after="240" w:line="360" w:lineRule="auto"/>
        <w:ind w:left="851" w:hanging="284"/>
        <w:jc w:val="both"/>
        <w:rPr>
          <w:rFonts w:asciiTheme="majorHAnsi" w:eastAsia="Arial" w:hAnsiTheme="majorHAnsi" w:cstheme="majorHAnsi"/>
        </w:rPr>
      </w:pPr>
      <w:r w:rsidRPr="005F6EB9">
        <w:rPr>
          <w:rFonts w:asciiTheme="majorHAnsi" w:eastAsia="Arial" w:hAnsiTheme="majorHAnsi" w:cstheme="majorHAnsi"/>
        </w:rPr>
        <w:t>Future collaborations should be extended to cover a minimum of two years for proper implementation of all project components</w:t>
      </w:r>
    </w:p>
    <w:p w14:paraId="60C55EB0" w14:textId="77777777" w:rsidR="00724255" w:rsidRDefault="002E75FB" w:rsidP="00724255">
      <w:pPr>
        <w:pStyle w:val="ListParagraph"/>
        <w:numPr>
          <w:ilvl w:val="0"/>
          <w:numId w:val="14"/>
        </w:numPr>
        <w:tabs>
          <w:tab w:val="right" w:pos="9962"/>
        </w:tabs>
        <w:spacing w:after="240" w:line="360" w:lineRule="auto"/>
        <w:ind w:left="851" w:hanging="284"/>
        <w:jc w:val="both"/>
        <w:rPr>
          <w:rFonts w:asciiTheme="majorHAnsi" w:eastAsia="Arial" w:hAnsiTheme="majorHAnsi" w:cstheme="majorHAnsi"/>
        </w:rPr>
      </w:pPr>
      <w:r w:rsidRPr="00724255">
        <w:rPr>
          <w:rFonts w:asciiTheme="majorHAnsi" w:eastAsia="Arial" w:hAnsiTheme="majorHAnsi" w:cstheme="majorHAnsi"/>
        </w:rPr>
        <w:t xml:space="preserve">Similar KOICA/WMO </w:t>
      </w:r>
      <w:proofErr w:type="spellStart"/>
      <w:r w:rsidRPr="00724255">
        <w:rPr>
          <w:rFonts w:asciiTheme="majorHAnsi" w:eastAsia="Arial" w:hAnsiTheme="majorHAnsi" w:cstheme="majorHAnsi"/>
        </w:rPr>
        <w:t>programmes</w:t>
      </w:r>
      <w:proofErr w:type="spellEnd"/>
      <w:r w:rsidRPr="00724255">
        <w:rPr>
          <w:rFonts w:asciiTheme="majorHAnsi" w:eastAsia="Arial" w:hAnsiTheme="majorHAnsi" w:cstheme="majorHAnsi"/>
        </w:rPr>
        <w:t xml:space="preserve"> to factor staff time for efficient delivery and implementations </w:t>
      </w:r>
    </w:p>
    <w:p w14:paraId="0ECE6AA5" w14:textId="77777777" w:rsidR="00724255" w:rsidRDefault="00560E3B" w:rsidP="00724255">
      <w:pPr>
        <w:pStyle w:val="ListParagraph"/>
        <w:numPr>
          <w:ilvl w:val="0"/>
          <w:numId w:val="14"/>
        </w:numPr>
        <w:tabs>
          <w:tab w:val="right" w:pos="9962"/>
        </w:tabs>
        <w:spacing w:after="240" w:line="360" w:lineRule="auto"/>
        <w:ind w:left="851" w:hanging="284"/>
        <w:jc w:val="both"/>
        <w:rPr>
          <w:rFonts w:asciiTheme="majorHAnsi" w:eastAsia="Arial" w:hAnsiTheme="majorHAnsi" w:cstheme="majorHAnsi"/>
        </w:rPr>
      </w:pPr>
      <w:r w:rsidRPr="00724255">
        <w:rPr>
          <w:rFonts w:asciiTheme="majorHAnsi" w:eastAsia="Arial" w:hAnsiTheme="majorHAnsi" w:cstheme="majorHAnsi"/>
        </w:rPr>
        <w:t>Additional support is required to purchase</w:t>
      </w:r>
      <w:r w:rsidR="00665ECF" w:rsidRPr="00724255">
        <w:rPr>
          <w:rFonts w:asciiTheme="majorHAnsi" w:eastAsia="Arial" w:hAnsiTheme="majorHAnsi" w:cstheme="majorHAnsi"/>
        </w:rPr>
        <w:t xml:space="preserve"> </w:t>
      </w:r>
      <w:proofErr w:type="spellStart"/>
      <w:r w:rsidR="00665ECF" w:rsidRPr="00724255">
        <w:rPr>
          <w:rFonts w:asciiTheme="majorHAnsi" w:eastAsia="Arial" w:hAnsiTheme="majorHAnsi" w:cstheme="majorHAnsi"/>
        </w:rPr>
        <w:t>powerback</w:t>
      </w:r>
      <w:proofErr w:type="spellEnd"/>
      <w:r w:rsidR="00665ECF" w:rsidRPr="00724255">
        <w:rPr>
          <w:rFonts w:asciiTheme="majorHAnsi" w:eastAsia="Arial" w:hAnsiTheme="majorHAnsi" w:cstheme="majorHAnsi"/>
        </w:rPr>
        <w:t xml:space="preserve">-up systems and </w:t>
      </w:r>
      <w:r w:rsidRPr="00724255">
        <w:rPr>
          <w:rFonts w:asciiTheme="majorHAnsi" w:eastAsia="Arial" w:hAnsiTheme="majorHAnsi" w:cstheme="majorHAnsi"/>
        </w:rPr>
        <w:t xml:space="preserve">a server to host the BHMD </w:t>
      </w:r>
      <w:proofErr w:type="spellStart"/>
      <w:r w:rsidRPr="00724255">
        <w:rPr>
          <w:rFonts w:asciiTheme="majorHAnsi" w:eastAsia="Arial" w:hAnsiTheme="majorHAnsi" w:cstheme="majorHAnsi"/>
        </w:rPr>
        <w:t>Maprooms</w:t>
      </w:r>
      <w:proofErr w:type="spellEnd"/>
      <w:r w:rsidR="002E75FB" w:rsidRPr="00724255">
        <w:rPr>
          <w:rFonts w:asciiTheme="majorHAnsi" w:eastAsia="Arial" w:hAnsiTheme="majorHAnsi" w:cstheme="majorHAnsi"/>
        </w:rPr>
        <w:t xml:space="preserve"> </w:t>
      </w:r>
      <w:r w:rsidRPr="00724255">
        <w:rPr>
          <w:rFonts w:asciiTheme="majorHAnsi" w:eastAsia="Arial" w:hAnsiTheme="majorHAnsi" w:cstheme="majorHAnsi"/>
        </w:rPr>
        <w:t>and CDMS and train the staff on how to maintain and update the systems</w:t>
      </w:r>
    </w:p>
    <w:p w14:paraId="1FDDF437" w14:textId="77777777" w:rsidR="00724255" w:rsidRPr="00724255" w:rsidRDefault="00560E3B" w:rsidP="00724255">
      <w:pPr>
        <w:pStyle w:val="ListParagraph"/>
        <w:numPr>
          <w:ilvl w:val="0"/>
          <w:numId w:val="14"/>
        </w:numPr>
        <w:tabs>
          <w:tab w:val="right" w:pos="9962"/>
        </w:tabs>
        <w:spacing w:after="240" w:line="360" w:lineRule="auto"/>
        <w:ind w:left="851" w:hanging="284"/>
        <w:jc w:val="both"/>
        <w:rPr>
          <w:rFonts w:asciiTheme="majorHAnsi" w:eastAsia="Arial" w:hAnsiTheme="majorHAnsi" w:cstheme="majorHAnsi"/>
        </w:rPr>
      </w:pPr>
      <w:r w:rsidRPr="00724255">
        <w:rPr>
          <w:rFonts w:asciiTheme="majorHAnsi" w:eastAsia="Arial" w:hAnsiTheme="majorHAnsi" w:cstheme="majorHAnsi"/>
          <w:color w:val="000000"/>
        </w:rPr>
        <w:lastRenderedPageBreak/>
        <w:t xml:space="preserve">There is need </w:t>
      </w:r>
      <w:r w:rsidR="00957670" w:rsidRPr="00724255">
        <w:rPr>
          <w:rFonts w:asciiTheme="majorHAnsi" w:eastAsia="Arial" w:hAnsiTheme="majorHAnsi" w:cstheme="majorHAnsi"/>
          <w:color w:val="000000"/>
        </w:rPr>
        <w:t xml:space="preserve">to strengthen NCOFs </w:t>
      </w:r>
      <w:r w:rsidR="002E75FB" w:rsidRPr="00724255">
        <w:rPr>
          <w:rFonts w:asciiTheme="majorHAnsi" w:eastAsia="Arial" w:hAnsiTheme="majorHAnsi" w:cstheme="majorHAnsi"/>
          <w:color w:val="000000"/>
        </w:rPr>
        <w:t>as</w:t>
      </w:r>
      <w:r w:rsidR="00957670" w:rsidRPr="00724255">
        <w:rPr>
          <w:rFonts w:asciiTheme="majorHAnsi" w:eastAsia="Arial" w:hAnsiTheme="majorHAnsi" w:cstheme="majorHAnsi"/>
          <w:color w:val="000000"/>
        </w:rPr>
        <w:t xml:space="preserve"> disseminat</w:t>
      </w:r>
      <w:r w:rsidR="002E75FB" w:rsidRPr="00724255">
        <w:rPr>
          <w:rFonts w:asciiTheme="majorHAnsi" w:eastAsia="Arial" w:hAnsiTheme="majorHAnsi" w:cstheme="majorHAnsi"/>
          <w:color w:val="000000"/>
        </w:rPr>
        <w:t xml:space="preserve">ion channels for </w:t>
      </w:r>
      <w:r w:rsidR="00957670" w:rsidRPr="00724255">
        <w:rPr>
          <w:rFonts w:asciiTheme="majorHAnsi" w:eastAsia="Arial" w:hAnsiTheme="majorHAnsi" w:cstheme="majorHAnsi"/>
          <w:color w:val="000000"/>
        </w:rPr>
        <w:t>climate information</w:t>
      </w:r>
      <w:r w:rsidR="002E75FB" w:rsidRPr="00724255">
        <w:rPr>
          <w:rFonts w:asciiTheme="majorHAnsi" w:eastAsia="Arial" w:hAnsiTheme="majorHAnsi" w:cstheme="majorHAnsi"/>
          <w:color w:val="000000"/>
        </w:rPr>
        <w:t xml:space="preserve"> within the GHA region</w:t>
      </w:r>
    </w:p>
    <w:p w14:paraId="20EEA545" w14:textId="77777777" w:rsidR="00724255" w:rsidRPr="00724255" w:rsidRDefault="00560E3B" w:rsidP="00724255">
      <w:pPr>
        <w:pStyle w:val="ListParagraph"/>
        <w:numPr>
          <w:ilvl w:val="0"/>
          <w:numId w:val="14"/>
        </w:numPr>
        <w:tabs>
          <w:tab w:val="right" w:pos="9962"/>
        </w:tabs>
        <w:spacing w:after="240" w:line="360" w:lineRule="auto"/>
        <w:ind w:left="851" w:hanging="284"/>
        <w:jc w:val="both"/>
        <w:rPr>
          <w:rFonts w:asciiTheme="majorHAnsi" w:eastAsia="Arial" w:hAnsiTheme="majorHAnsi" w:cstheme="majorHAnsi"/>
        </w:rPr>
      </w:pPr>
      <w:r w:rsidRPr="00724255">
        <w:rPr>
          <w:rFonts w:asciiTheme="majorHAnsi" w:eastAsia="Arial" w:hAnsiTheme="majorHAnsi" w:cstheme="majorHAnsi"/>
          <w:color w:val="000000"/>
        </w:rPr>
        <w:t>Follow up training on forecasting</w:t>
      </w:r>
      <w:r w:rsidR="00957670" w:rsidRPr="00724255">
        <w:rPr>
          <w:rFonts w:asciiTheme="majorHAnsi" w:eastAsia="Arial" w:hAnsiTheme="majorHAnsi" w:cstheme="majorHAnsi"/>
          <w:color w:val="000000"/>
        </w:rPr>
        <w:t xml:space="preserve"> and user engagement</w:t>
      </w:r>
    </w:p>
    <w:p w14:paraId="7E46FFE2" w14:textId="77777777" w:rsidR="00724255" w:rsidRDefault="00560E3B" w:rsidP="00724255">
      <w:pPr>
        <w:pStyle w:val="ListParagraph"/>
        <w:numPr>
          <w:ilvl w:val="0"/>
          <w:numId w:val="14"/>
        </w:numPr>
        <w:tabs>
          <w:tab w:val="right" w:pos="9962"/>
        </w:tabs>
        <w:spacing w:after="240" w:line="360" w:lineRule="auto"/>
        <w:ind w:left="851" w:hanging="284"/>
        <w:jc w:val="both"/>
        <w:rPr>
          <w:rFonts w:asciiTheme="majorHAnsi" w:eastAsia="Arial" w:hAnsiTheme="majorHAnsi" w:cstheme="majorHAnsi"/>
        </w:rPr>
      </w:pPr>
      <w:r w:rsidRPr="00724255">
        <w:rPr>
          <w:rFonts w:asciiTheme="majorHAnsi" w:eastAsia="Arial" w:hAnsiTheme="majorHAnsi" w:cstheme="majorHAnsi"/>
        </w:rPr>
        <w:t xml:space="preserve">ICPAC to have </w:t>
      </w:r>
      <w:r w:rsidR="00957670" w:rsidRPr="00724255">
        <w:rPr>
          <w:rFonts w:asciiTheme="majorHAnsi" w:eastAsia="Arial" w:hAnsiTheme="majorHAnsi" w:cstheme="majorHAnsi"/>
        </w:rPr>
        <w:t xml:space="preserve">an </w:t>
      </w:r>
      <w:r w:rsidRPr="00724255">
        <w:rPr>
          <w:rFonts w:asciiTheme="majorHAnsi" w:eastAsia="Arial" w:hAnsiTheme="majorHAnsi" w:cstheme="majorHAnsi"/>
        </w:rPr>
        <w:t xml:space="preserve">expert attached to the met service for 2-3 </w:t>
      </w:r>
      <w:r w:rsidR="00665ECF" w:rsidRPr="00724255">
        <w:rPr>
          <w:rFonts w:asciiTheme="majorHAnsi" w:eastAsia="Arial" w:hAnsiTheme="majorHAnsi" w:cstheme="majorHAnsi"/>
        </w:rPr>
        <w:t>weeks for</w:t>
      </w:r>
      <w:r w:rsidRPr="00724255">
        <w:rPr>
          <w:rFonts w:asciiTheme="majorHAnsi" w:eastAsia="Arial" w:hAnsiTheme="majorHAnsi" w:cstheme="majorHAnsi"/>
        </w:rPr>
        <w:t xml:space="preserve"> effective capacity building</w:t>
      </w:r>
      <w:r w:rsidR="00957670" w:rsidRPr="00724255">
        <w:rPr>
          <w:rFonts w:asciiTheme="majorHAnsi" w:eastAsia="Arial" w:hAnsiTheme="majorHAnsi" w:cstheme="majorHAnsi"/>
        </w:rPr>
        <w:t xml:space="preserve"> in NWP</w:t>
      </w:r>
    </w:p>
    <w:p w14:paraId="04D38DAC" w14:textId="77777777" w:rsidR="00560E3B" w:rsidRPr="00724255" w:rsidRDefault="00560E3B" w:rsidP="00724255">
      <w:pPr>
        <w:pStyle w:val="ListParagraph"/>
        <w:numPr>
          <w:ilvl w:val="0"/>
          <w:numId w:val="14"/>
        </w:numPr>
        <w:tabs>
          <w:tab w:val="right" w:pos="9962"/>
        </w:tabs>
        <w:spacing w:after="240" w:line="360" w:lineRule="auto"/>
        <w:ind w:left="851" w:hanging="284"/>
        <w:jc w:val="both"/>
        <w:rPr>
          <w:rFonts w:asciiTheme="majorHAnsi" w:eastAsia="Arial" w:hAnsiTheme="majorHAnsi" w:cstheme="majorHAnsi"/>
        </w:rPr>
      </w:pPr>
      <w:r w:rsidRPr="00724255">
        <w:rPr>
          <w:rFonts w:asciiTheme="majorHAnsi" w:eastAsia="Arial" w:hAnsiTheme="majorHAnsi" w:cstheme="majorHAnsi"/>
        </w:rPr>
        <w:t>Budgeting should be done to factor in market inflations and possible delays associated with the project</w:t>
      </w:r>
    </w:p>
    <w:p w14:paraId="10721144" w14:textId="77777777" w:rsidR="00D9011C" w:rsidRPr="00043EB5" w:rsidRDefault="001639F0" w:rsidP="002D7A5F">
      <w:pPr>
        <w:pStyle w:val="Title"/>
        <w:rPr>
          <w:rFonts w:eastAsia="Arial"/>
          <w:sz w:val="24"/>
          <w:szCs w:val="24"/>
        </w:rPr>
      </w:pPr>
      <w:hyperlink w:anchor="_17dp8vu">
        <w:bookmarkStart w:id="60" w:name="_Toc27480639"/>
        <w:r w:rsidR="00A73413" w:rsidRPr="00043EB5">
          <w:rPr>
            <w:rFonts w:eastAsia="Arial"/>
            <w:color w:val="000000"/>
            <w:sz w:val="24"/>
            <w:szCs w:val="24"/>
          </w:rPr>
          <w:t>Annex</w:t>
        </w:r>
        <w:bookmarkEnd w:id="60"/>
        <w:r w:rsidR="00A73413" w:rsidRPr="00043EB5">
          <w:rPr>
            <w:rFonts w:eastAsia="Arial"/>
            <w:color w:val="000000"/>
            <w:sz w:val="24"/>
            <w:szCs w:val="24"/>
          </w:rPr>
          <w:t xml:space="preserve"> </w:t>
        </w:r>
      </w:hyperlink>
    </w:p>
    <w:p w14:paraId="030D11C8" w14:textId="77777777" w:rsidR="00D9011C" w:rsidRPr="00F57175" w:rsidRDefault="002D7A5F" w:rsidP="00F57175">
      <w:pPr>
        <w:pStyle w:val="Heading1"/>
        <w:numPr>
          <w:ilvl w:val="0"/>
          <w:numId w:val="0"/>
        </w:numPr>
        <w:ind w:left="810" w:hanging="450"/>
        <w:rPr>
          <w:sz w:val="24"/>
          <w:szCs w:val="24"/>
        </w:rPr>
      </w:pPr>
      <w:bookmarkStart w:id="61" w:name="_Toc27489493"/>
      <w:r w:rsidRPr="00F57175">
        <w:rPr>
          <w:sz w:val="24"/>
          <w:szCs w:val="24"/>
        </w:rPr>
        <w:t>Annex 1: Participatory Impact Assessment Discussion of the project outcome</w:t>
      </w:r>
      <w:bookmarkEnd w:id="61"/>
      <w:r w:rsidRPr="00F57175">
        <w:rPr>
          <w:sz w:val="24"/>
          <w:szCs w:val="24"/>
        </w:rPr>
        <w:t xml:space="preserve"> </w:t>
      </w:r>
    </w:p>
    <w:p w14:paraId="276FE25A" w14:textId="77777777" w:rsidR="00D9011C" w:rsidRPr="005F6EB9" w:rsidRDefault="00A73413">
      <w:pPr>
        <w:jc w:val="center"/>
        <w:rPr>
          <w:rFonts w:asciiTheme="majorHAnsi" w:eastAsia="Arial" w:hAnsiTheme="majorHAnsi" w:cstheme="majorHAnsi"/>
        </w:rPr>
      </w:pPr>
      <w:r w:rsidRPr="005F6EB9">
        <w:rPr>
          <w:rFonts w:asciiTheme="majorHAnsi" w:eastAsia="Arial" w:hAnsiTheme="majorHAnsi" w:cstheme="majorHAnsi"/>
          <w:noProof/>
        </w:rPr>
        <w:drawing>
          <wp:inline distT="114300" distB="114300" distL="114300" distR="114300" wp14:anchorId="19EC357F" wp14:editId="15CD0229">
            <wp:extent cx="2599849" cy="1819275"/>
            <wp:effectExtent l="0" t="0" r="0" b="0"/>
            <wp:docPr id="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7" cstate="print"/>
                    <a:srcRect t="37393"/>
                    <a:stretch>
                      <a:fillRect/>
                    </a:stretch>
                  </pic:blipFill>
                  <pic:spPr>
                    <a:xfrm>
                      <a:off x="0" y="0"/>
                      <a:ext cx="2599849" cy="1819275"/>
                    </a:xfrm>
                    <a:prstGeom prst="rect">
                      <a:avLst/>
                    </a:prstGeom>
                    <a:ln/>
                  </pic:spPr>
                </pic:pic>
              </a:graphicData>
            </a:graphic>
          </wp:inline>
        </w:drawing>
      </w:r>
      <w:r w:rsidR="00F12E2E" w:rsidRPr="005F6EB9">
        <w:rPr>
          <w:rFonts w:asciiTheme="majorHAnsi" w:eastAsia="Arial" w:hAnsiTheme="majorHAnsi" w:cstheme="majorHAnsi"/>
        </w:rPr>
        <w:t xml:space="preserve"> </w:t>
      </w:r>
      <w:r w:rsidRPr="005F6EB9">
        <w:rPr>
          <w:rFonts w:asciiTheme="majorHAnsi" w:eastAsia="Arial" w:hAnsiTheme="majorHAnsi" w:cstheme="majorHAnsi"/>
          <w:b/>
          <w:i/>
          <w:noProof/>
        </w:rPr>
        <w:drawing>
          <wp:inline distT="114300" distB="114300" distL="114300" distR="114300" wp14:anchorId="74D89B22" wp14:editId="34C4690E">
            <wp:extent cx="2710377" cy="1813561"/>
            <wp:effectExtent l="0" t="0" r="0" b="0"/>
            <wp:docPr id="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8" cstate="print"/>
                    <a:srcRect l="38060" t="36324" b="8333"/>
                    <a:stretch>
                      <a:fillRect/>
                    </a:stretch>
                  </pic:blipFill>
                  <pic:spPr>
                    <a:xfrm>
                      <a:off x="0" y="0"/>
                      <a:ext cx="2710377" cy="1813561"/>
                    </a:xfrm>
                    <a:prstGeom prst="rect">
                      <a:avLst/>
                    </a:prstGeom>
                    <a:ln/>
                  </pic:spPr>
                </pic:pic>
              </a:graphicData>
            </a:graphic>
          </wp:inline>
        </w:drawing>
      </w:r>
    </w:p>
    <w:p w14:paraId="0A4B4F1F" w14:textId="77777777" w:rsidR="00D9011C" w:rsidRPr="00F57175" w:rsidRDefault="00A73413" w:rsidP="00F57175">
      <w:pPr>
        <w:pStyle w:val="Heading1"/>
        <w:numPr>
          <w:ilvl w:val="0"/>
          <w:numId w:val="0"/>
        </w:numPr>
        <w:ind w:left="810" w:hanging="450"/>
        <w:rPr>
          <w:sz w:val="24"/>
          <w:szCs w:val="24"/>
        </w:rPr>
      </w:pPr>
      <w:bookmarkStart w:id="62" w:name="_Toc27489494"/>
      <w:r w:rsidRPr="00F57175">
        <w:rPr>
          <w:sz w:val="24"/>
          <w:szCs w:val="24"/>
        </w:rPr>
        <w:t>Annex 2: Participants for WMO/KOICA Validation Workshop, Naivasha 9-14</w:t>
      </w:r>
      <w:r w:rsidRPr="00F57175">
        <w:rPr>
          <w:sz w:val="24"/>
          <w:szCs w:val="24"/>
          <w:vertAlign w:val="superscript"/>
        </w:rPr>
        <w:t>th</w:t>
      </w:r>
      <w:r w:rsidRPr="00F57175">
        <w:rPr>
          <w:sz w:val="24"/>
          <w:szCs w:val="24"/>
        </w:rPr>
        <w:t xml:space="preserve"> </w:t>
      </w:r>
      <w:r w:rsidR="00F57175">
        <w:rPr>
          <w:sz w:val="24"/>
          <w:szCs w:val="24"/>
        </w:rPr>
        <w:t>December 2019</w:t>
      </w:r>
      <w:bookmarkEnd w:id="62"/>
    </w:p>
    <w:tbl>
      <w:tblPr>
        <w:tblStyle w:val="a0"/>
        <w:tblW w:w="9190" w:type="dxa"/>
        <w:tblBorders>
          <w:top w:val="nil"/>
          <w:left w:val="nil"/>
          <w:bottom w:val="nil"/>
          <w:right w:val="nil"/>
          <w:insideH w:val="nil"/>
          <w:insideV w:val="nil"/>
        </w:tblBorders>
        <w:tblLook w:val="0600" w:firstRow="0" w:lastRow="0" w:firstColumn="0" w:lastColumn="0" w:noHBand="1" w:noVBand="1"/>
      </w:tblPr>
      <w:tblGrid>
        <w:gridCol w:w="903"/>
        <w:gridCol w:w="2551"/>
        <w:gridCol w:w="1956"/>
        <w:gridCol w:w="3780"/>
      </w:tblGrid>
      <w:tr w:rsidR="00D9011C" w:rsidRPr="002D7A5F" w14:paraId="62AF75D8" w14:textId="77777777" w:rsidTr="00D60F31">
        <w:trPr>
          <w:trHeight w:val="20"/>
          <w:tblHeader/>
        </w:trPr>
        <w:tc>
          <w:tcPr>
            <w:tcW w:w="90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6271A21" w14:textId="77777777" w:rsidR="00D9011C" w:rsidRPr="002D7A5F" w:rsidRDefault="00D9011C"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p>
        </w:tc>
        <w:tc>
          <w:tcPr>
            <w:tcW w:w="2551" w:type="dxa"/>
            <w:tcBorders>
              <w:top w:val="single" w:sz="8" w:space="0" w:color="000000"/>
              <w:left w:val="nil"/>
              <w:bottom w:val="single" w:sz="8" w:space="0" w:color="000000"/>
              <w:right w:val="single" w:sz="8" w:space="0" w:color="000000"/>
            </w:tcBorders>
            <w:shd w:val="clear" w:color="auto" w:fill="EEECE1"/>
            <w:tcMar>
              <w:top w:w="100" w:type="dxa"/>
              <w:left w:w="100" w:type="dxa"/>
              <w:bottom w:w="100" w:type="dxa"/>
              <w:right w:w="100" w:type="dxa"/>
            </w:tcMar>
          </w:tcPr>
          <w:p w14:paraId="25220A81" w14:textId="77777777" w:rsidR="00D9011C" w:rsidRPr="002D7A5F" w:rsidRDefault="00A73413"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Names</w:t>
            </w:r>
          </w:p>
        </w:tc>
        <w:tc>
          <w:tcPr>
            <w:tcW w:w="1956" w:type="dxa"/>
            <w:tcBorders>
              <w:top w:val="single" w:sz="8" w:space="0" w:color="000000"/>
              <w:left w:val="nil"/>
              <w:bottom w:val="single" w:sz="8" w:space="0" w:color="000000"/>
              <w:right w:val="single" w:sz="8" w:space="0" w:color="000000"/>
            </w:tcBorders>
            <w:shd w:val="clear" w:color="auto" w:fill="EEECE1"/>
            <w:tcMar>
              <w:top w:w="100" w:type="dxa"/>
              <w:left w:w="100" w:type="dxa"/>
              <w:bottom w:w="100" w:type="dxa"/>
              <w:right w:w="100" w:type="dxa"/>
            </w:tcMar>
          </w:tcPr>
          <w:p w14:paraId="25F9B847"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County/</w:t>
            </w:r>
            <w:r w:rsidR="004A2F44" w:rsidRPr="002D7A5F">
              <w:rPr>
                <w:rFonts w:asciiTheme="majorHAnsi" w:eastAsia="Times New Roman" w:hAnsiTheme="majorHAnsi" w:cstheme="majorHAnsi"/>
                <w:b/>
                <w:sz w:val="22"/>
                <w:szCs w:val="22"/>
              </w:rPr>
              <w:t xml:space="preserve"> </w:t>
            </w:r>
            <w:r w:rsidRPr="002D7A5F">
              <w:rPr>
                <w:rFonts w:asciiTheme="majorHAnsi" w:eastAsia="Times New Roman" w:hAnsiTheme="majorHAnsi" w:cstheme="majorHAnsi"/>
                <w:b/>
                <w:sz w:val="22"/>
                <w:szCs w:val="22"/>
              </w:rPr>
              <w:t>Organization</w:t>
            </w:r>
          </w:p>
        </w:tc>
        <w:tc>
          <w:tcPr>
            <w:tcW w:w="3780" w:type="dxa"/>
            <w:tcBorders>
              <w:top w:val="single" w:sz="8" w:space="0" w:color="000000"/>
              <w:left w:val="nil"/>
              <w:bottom w:val="single" w:sz="8" w:space="0" w:color="000000"/>
              <w:right w:val="single" w:sz="8" w:space="0" w:color="000000"/>
            </w:tcBorders>
            <w:shd w:val="clear" w:color="auto" w:fill="EEECE1"/>
            <w:tcMar>
              <w:top w:w="100" w:type="dxa"/>
              <w:left w:w="100" w:type="dxa"/>
              <w:bottom w:w="100" w:type="dxa"/>
              <w:right w:w="100" w:type="dxa"/>
            </w:tcMar>
          </w:tcPr>
          <w:p w14:paraId="781F4538"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Contact</w:t>
            </w:r>
          </w:p>
        </w:tc>
      </w:tr>
      <w:tr w:rsidR="00D9011C" w:rsidRPr="002D7A5F" w14:paraId="2FA7D7D6" w14:textId="77777777" w:rsidTr="00D60F31">
        <w:trPr>
          <w:trHeight w:val="20"/>
        </w:trPr>
        <w:tc>
          <w:tcPr>
            <w:tcW w:w="90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048CD18" w14:textId="77777777" w:rsidR="00D9011C" w:rsidRPr="002D7A5F" w:rsidRDefault="00A73413"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1</w:t>
            </w:r>
          </w:p>
        </w:tc>
        <w:tc>
          <w:tcPr>
            <w:tcW w:w="2551" w:type="dxa"/>
            <w:tcBorders>
              <w:top w:val="nil"/>
              <w:left w:val="nil"/>
              <w:bottom w:val="single" w:sz="8" w:space="0" w:color="000000"/>
              <w:right w:val="single" w:sz="8" w:space="0" w:color="000000"/>
            </w:tcBorders>
            <w:tcMar>
              <w:top w:w="100" w:type="dxa"/>
              <w:left w:w="100" w:type="dxa"/>
              <w:bottom w:w="100" w:type="dxa"/>
              <w:right w:w="100" w:type="dxa"/>
            </w:tcMar>
          </w:tcPr>
          <w:p w14:paraId="03F0BB3C"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color w:val="222222"/>
                <w:sz w:val="22"/>
                <w:szCs w:val="22"/>
                <w:highlight w:val="white"/>
              </w:rPr>
            </w:pPr>
            <w:r w:rsidRPr="002D7A5F">
              <w:rPr>
                <w:rFonts w:asciiTheme="majorHAnsi" w:eastAsia="Times New Roman" w:hAnsiTheme="majorHAnsi" w:cstheme="majorHAnsi"/>
                <w:color w:val="222222"/>
                <w:sz w:val="22"/>
                <w:szCs w:val="22"/>
                <w:highlight w:val="white"/>
              </w:rPr>
              <w:t xml:space="preserve"> BABONWANAYO </w:t>
            </w:r>
            <w:proofErr w:type="spellStart"/>
            <w:r w:rsidRPr="002D7A5F">
              <w:rPr>
                <w:rFonts w:asciiTheme="majorHAnsi" w:eastAsia="Times New Roman" w:hAnsiTheme="majorHAnsi" w:cstheme="majorHAnsi"/>
                <w:color w:val="222222"/>
                <w:sz w:val="22"/>
                <w:szCs w:val="22"/>
                <w:highlight w:val="white"/>
              </w:rPr>
              <w:t>Deogratias</w:t>
            </w:r>
            <w:proofErr w:type="spellEnd"/>
          </w:p>
        </w:tc>
        <w:tc>
          <w:tcPr>
            <w:tcW w:w="1956" w:type="dxa"/>
            <w:tcBorders>
              <w:top w:val="nil"/>
              <w:left w:val="nil"/>
              <w:bottom w:val="single" w:sz="8" w:space="0" w:color="000000"/>
              <w:right w:val="single" w:sz="8" w:space="0" w:color="000000"/>
            </w:tcBorders>
            <w:tcMar>
              <w:top w:w="100" w:type="dxa"/>
              <w:left w:w="100" w:type="dxa"/>
              <w:bottom w:w="100" w:type="dxa"/>
              <w:right w:w="100" w:type="dxa"/>
            </w:tcMar>
          </w:tcPr>
          <w:p w14:paraId="454B920A"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Burundi</w:t>
            </w:r>
          </w:p>
        </w:tc>
        <w:tc>
          <w:tcPr>
            <w:tcW w:w="3780" w:type="dxa"/>
            <w:tcBorders>
              <w:top w:val="nil"/>
              <w:left w:val="nil"/>
              <w:bottom w:val="single" w:sz="8" w:space="0" w:color="000000"/>
              <w:right w:val="single" w:sz="8" w:space="0" w:color="000000"/>
            </w:tcBorders>
            <w:tcMar>
              <w:top w:w="100" w:type="dxa"/>
              <w:left w:w="100" w:type="dxa"/>
              <w:bottom w:w="100" w:type="dxa"/>
              <w:right w:w="100" w:type="dxa"/>
            </w:tcMar>
          </w:tcPr>
          <w:p w14:paraId="7F2E560B" w14:textId="77777777" w:rsidR="00D9011C" w:rsidRPr="002D7A5F" w:rsidRDefault="00A73413" w:rsidP="002D7A5F">
            <w:pPr>
              <w:spacing w:before="100" w:beforeAutospacing="1" w:line="240" w:lineRule="auto"/>
              <w:ind w:left="144" w:right="144"/>
              <w:contextualSpacing/>
              <w:rPr>
                <w:rFonts w:asciiTheme="majorHAnsi" w:eastAsia="Arial" w:hAnsiTheme="majorHAnsi" w:cstheme="majorHAnsi"/>
                <w:sz w:val="22"/>
                <w:szCs w:val="22"/>
                <w:highlight w:val="white"/>
              </w:rPr>
            </w:pPr>
            <w:r w:rsidRPr="002D7A5F">
              <w:rPr>
                <w:rFonts w:asciiTheme="majorHAnsi" w:eastAsia="Arial" w:hAnsiTheme="majorHAnsi" w:cstheme="majorHAnsi"/>
                <w:sz w:val="22"/>
                <w:szCs w:val="22"/>
                <w:highlight w:val="white"/>
              </w:rPr>
              <w:t>babonwanayodo@yahoo.fr</w:t>
            </w:r>
          </w:p>
        </w:tc>
      </w:tr>
      <w:tr w:rsidR="00D9011C" w:rsidRPr="002D7A5F" w14:paraId="38623B65" w14:textId="77777777" w:rsidTr="00D60F31">
        <w:trPr>
          <w:trHeight w:val="20"/>
        </w:trPr>
        <w:tc>
          <w:tcPr>
            <w:tcW w:w="90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50FFFB0" w14:textId="77777777" w:rsidR="00D9011C" w:rsidRPr="002D7A5F" w:rsidRDefault="00A73413"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2</w:t>
            </w:r>
          </w:p>
        </w:tc>
        <w:tc>
          <w:tcPr>
            <w:tcW w:w="2551" w:type="dxa"/>
            <w:tcBorders>
              <w:top w:val="nil"/>
              <w:left w:val="nil"/>
              <w:bottom w:val="single" w:sz="8" w:space="0" w:color="000000"/>
              <w:right w:val="single" w:sz="8" w:space="0" w:color="000000"/>
            </w:tcBorders>
            <w:tcMar>
              <w:top w:w="100" w:type="dxa"/>
              <w:left w:w="100" w:type="dxa"/>
              <w:bottom w:w="100" w:type="dxa"/>
              <w:right w:w="100" w:type="dxa"/>
            </w:tcMar>
          </w:tcPr>
          <w:p w14:paraId="61D0DFB2"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color w:val="222222"/>
                <w:sz w:val="22"/>
                <w:szCs w:val="22"/>
                <w:highlight w:val="white"/>
              </w:rPr>
            </w:pPr>
            <w:r w:rsidRPr="002D7A5F">
              <w:rPr>
                <w:rFonts w:asciiTheme="majorHAnsi" w:eastAsia="Times New Roman" w:hAnsiTheme="majorHAnsi" w:cstheme="majorHAnsi"/>
                <w:color w:val="222222"/>
                <w:sz w:val="22"/>
                <w:szCs w:val="22"/>
                <w:highlight w:val="white"/>
              </w:rPr>
              <w:t xml:space="preserve">RURANTIJE </w:t>
            </w:r>
            <w:proofErr w:type="spellStart"/>
            <w:r w:rsidRPr="002D7A5F">
              <w:rPr>
                <w:rFonts w:asciiTheme="majorHAnsi" w:eastAsia="Times New Roman" w:hAnsiTheme="majorHAnsi" w:cstheme="majorHAnsi"/>
                <w:color w:val="222222"/>
                <w:sz w:val="22"/>
                <w:szCs w:val="22"/>
                <w:highlight w:val="white"/>
              </w:rPr>
              <w:t>Aloys</w:t>
            </w:r>
            <w:proofErr w:type="spellEnd"/>
          </w:p>
        </w:tc>
        <w:tc>
          <w:tcPr>
            <w:tcW w:w="1956" w:type="dxa"/>
            <w:tcBorders>
              <w:top w:val="nil"/>
              <w:left w:val="nil"/>
              <w:bottom w:val="single" w:sz="8" w:space="0" w:color="000000"/>
              <w:right w:val="single" w:sz="8" w:space="0" w:color="000000"/>
            </w:tcBorders>
            <w:tcMar>
              <w:top w:w="100" w:type="dxa"/>
              <w:left w:w="100" w:type="dxa"/>
              <w:bottom w:w="100" w:type="dxa"/>
              <w:right w:w="100" w:type="dxa"/>
            </w:tcMar>
          </w:tcPr>
          <w:p w14:paraId="2522AAEC"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Burundi</w:t>
            </w:r>
          </w:p>
        </w:tc>
        <w:tc>
          <w:tcPr>
            <w:tcW w:w="3780" w:type="dxa"/>
            <w:tcBorders>
              <w:top w:val="nil"/>
              <w:left w:val="nil"/>
              <w:bottom w:val="single" w:sz="8" w:space="0" w:color="000000"/>
              <w:right w:val="single" w:sz="8" w:space="0" w:color="000000"/>
            </w:tcBorders>
            <w:tcMar>
              <w:top w:w="100" w:type="dxa"/>
              <w:left w:w="100" w:type="dxa"/>
              <w:bottom w:w="100" w:type="dxa"/>
              <w:right w:w="100" w:type="dxa"/>
            </w:tcMar>
          </w:tcPr>
          <w:p w14:paraId="3E03F1DB" w14:textId="77777777" w:rsidR="00D9011C" w:rsidRPr="002D7A5F" w:rsidRDefault="00A73413" w:rsidP="002D7A5F">
            <w:pPr>
              <w:spacing w:before="100" w:beforeAutospacing="1" w:line="240" w:lineRule="auto"/>
              <w:ind w:left="144" w:right="144"/>
              <w:contextualSpacing/>
              <w:rPr>
                <w:rFonts w:asciiTheme="majorHAnsi" w:eastAsia="Arial" w:hAnsiTheme="majorHAnsi" w:cstheme="majorHAnsi"/>
                <w:sz w:val="22"/>
                <w:szCs w:val="22"/>
                <w:highlight w:val="white"/>
              </w:rPr>
            </w:pPr>
            <w:r w:rsidRPr="002D7A5F">
              <w:rPr>
                <w:rFonts w:asciiTheme="majorHAnsi" w:eastAsia="Arial" w:hAnsiTheme="majorHAnsi" w:cstheme="majorHAnsi"/>
                <w:sz w:val="22"/>
                <w:szCs w:val="22"/>
                <w:highlight w:val="white"/>
              </w:rPr>
              <w:t>arurantije@yahoo.fr</w:t>
            </w:r>
          </w:p>
        </w:tc>
      </w:tr>
      <w:tr w:rsidR="00D9011C" w:rsidRPr="002D7A5F" w14:paraId="3D0387C4" w14:textId="77777777" w:rsidTr="00D60F31">
        <w:trPr>
          <w:trHeight w:val="20"/>
        </w:trPr>
        <w:tc>
          <w:tcPr>
            <w:tcW w:w="90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B8D6D8E" w14:textId="77777777" w:rsidR="00D9011C" w:rsidRPr="002D7A5F" w:rsidRDefault="00A73413"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3</w:t>
            </w:r>
          </w:p>
        </w:tc>
        <w:tc>
          <w:tcPr>
            <w:tcW w:w="2551" w:type="dxa"/>
            <w:tcBorders>
              <w:top w:val="nil"/>
              <w:left w:val="nil"/>
              <w:bottom w:val="single" w:sz="8" w:space="0" w:color="000000"/>
              <w:right w:val="single" w:sz="8" w:space="0" w:color="000000"/>
            </w:tcBorders>
            <w:tcMar>
              <w:top w:w="100" w:type="dxa"/>
              <w:left w:w="100" w:type="dxa"/>
              <w:bottom w:w="100" w:type="dxa"/>
              <w:right w:w="100" w:type="dxa"/>
            </w:tcMar>
          </w:tcPr>
          <w:p w14:paraId="6BB0AE95"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color w:val="222222"/>
                <w:sz w:val="22"/>
                <w:szCs w:val="22"/>
                <w:highlight w:val="white"/>
              </w:rPr>
            </w:pPr>
            <w:r w:rsidRPr="002D7A5F">
              <w:rPr>
                <w:rFonts w:asciiTheme="majorHAnsi" w:eastAsia="Times New Roman" w:hAnsiTheme="majorHAnsi" w:cstheme="majorHAnsi"/>
                <w:color w:val="222222"/>
                <w:sz w:val="22"/>
                <w:szCs w:val="22"/>
                <w:highlight w:val="white"/>
              </w:rPr>
              <w:t>BARWIHIGIRE Thomas</w:t>
            </w:r>
          </w:p>
        </w:tc>
        <w:tc>
          <w:tcPr>
            <w:tcW w:w="1956" w:type="dxa"/>
            <w:tcBorders>
              <w:top w:val="nil"/>
              <w:left w:val="nil"/>
              <w:bottom w:val="single" w:sz="8" w:space="0" w:color="000000"/>
              <w:right w:val="single" w:sz="8" w:space="0" w:color="000000"/>
            </w:tcBorders>
            <w:tcMar>
              <w:top w:w="100" w:type="dxa"/>
              <w:left w:w="100" w:type="dxa"/>
              <w:bottom w:w="100" w:type="dxa"/>
              <w:right w:w="100" w:type="dxa"/>
            </w:tcMar>
          </w:tcPr>
          <w:p w14:paraId="74268DB3"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Burundi</w:t>
            </w:r>
          </w:p>
        </w:tc>
        <w:tc>
          <w:tcPr>
            <w:tcW w:w="3780" w:type="dxa"/>
            <w:tcBorders>
              <w:top w:val="nil"/>
              <w:left w:val="nil"/>
              <w:bottom w:val="single" w:sz="8" w:space="0" w:color="000000"/>
              <w:right w:val="single" w:sz="8" w:space="0" w:color="000000"/>
            </w:tcBorders>
            <w:tcMar>
              <w:top w:w="100" w:type="dxa"/>
              <w:left w:w="100" w:type="dxa"/>
              <w:bottom w:w="100" w:type="dxa"/>
              <w:right w:w="100" w:type="dxa"/>
            </w:tcMar>
          </w:tcPr>
          <w:p w14:paraId="06170ABC"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barwihigirethomas@gmail.com</w:t>
            </w:r>
          </w:p>
        </w:tc>
      </w:tr>
      <w:tr w:rsidR="00D9011C" w:rsidRPr="002D7A5F" w14:paraId="077169D4" w14:textId="77777777" w:rsidTr="00D60F31">
        <w:trPr>
          <w:trHeight w:val="20"/>
        </w:trPr>
        <w:tc>
          <w:tcPr>
            <w:tcW w:w="90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B7C5041" w14:textId="77777777" w:rsidR="00D9011C" w:rsidRPr="002D7A5F" w:rsidRDefault="00A73413"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4</w:t>
            </w:r>
          </w:p>
        </w:tc>
        <w:tc>
          <w:tcPr>
            <w:tcW w:w="2551" w:type="dxa"/>
            <w:tcBorders>
              <w:top w:val="nil"/>
              <w:left w:val="nil"/>
              <w:bottom w:val="single" w:sz="8" w:space="0" w:color="000000"/>
              <w:right w:val="single" w:sz="8" w:space="0" w:color="000000"/>
            </w:tcBorders>
            <w:tcMar>
              <w:top w:w="100" w:type="dxa"/>
              <w:left w:w="100" w:type="dxa"/>
              <w:bottom w:w="100" w:type="dxa"/>
              <w:right w:w="100" w:type="dxa"/>
            </w:tcMar>
          </w:tcPr>
          <w:p w14:paraId="7B1FB696"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color w:val="222222"/>
                <w:sz w:val="22"/>
                <w:szCs w:val="22"/>
                <w:highlight w:val="white"/>
              </w:rPr>
            </w:pPr>
            <w:r w:rsidRPr="002D7A5F">
              <w:rPr>
                <w:rFonts w:asciiTheme="majorHAnsi" w:eastAsia="Times New Roman" w:hAnsiTheme="majorHAnsi" w:cstheme="majorHAnsi"/>
                <w:color w:val="222222"/>
                <w:sz w:val="22"/>
                <w:szCs w:val="22"/>
                <w:highlight w:val="white"/>
              </w:rPr>
              <w:t xml:space="preserve">KAYOYA </w:t>
            </w:r>
            <w:proofErr w:type="spellStart"/>
            <w:r w:rsidRPr="002D7A5F">
              <w:rPr>
                <w:rFonts w:asciiTheme="majorHAnsi" w:eastAsia="Times New Roman" w:hAnsiTheme="majorHAnsi" w:cstheme="majorHAnsi"/>
                <w:color w:val="222222"/>
                <w:sz w:val="22"/>
                <w:szCs w:val="22"/>
                <w:highlight w:val="white"/>
              </w:rPr>
              <w:t>Ezéchiel</w:t>
            </w:r>
            <w:proofErr w:type="spellEnd"/>
          </w:p>
        </w:tc>
        <w:tc>
          <w:tcPr>
            <w:tcW w:w="1956" w:type="dxa"/>
            <w:tcBorders>
              <w:top w:val="nil"/>
              <w:left w:val="nil"/>
              <w:bottom w:val="single" w:sz="8" w:space="0" w:color="000000"/>
              <w:right w:val="single" w:sz="8" w:space="0" w:color="000000"/>
            </w:tcBorders>
            <w:tcMar>
              <w:top w:w="100" w:type="dxa"/>
              <w:left w:w="100" w:type="dxa"/>
              <w:bottom w:w="100" w:type="dxa"/>
              <w:right w:w="100" w:type="dxa"/>
            </w:tcMar>
          </w:tcPr>
          <w:p w14:paraId="0AAC84B1"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Burundi</w:t>
            </w:r>
          </w:p>
        </w:tc>
        <w:tc>
          <w:tcPr>
            <w:tcW w:w="3780" w:type="dxa"/>
            <w:tcBorders>
              <w:top w:val="nil"/>
              <w:left w:val="nil"/>
              <w:bottom w:val="single" w:sz="8" w:space="0" w:color="000000"/>
              <w:right w:val="single" w:sz="8" w:space="0" w:color="000000"/>
            </w:tcBorders>
            <w:tcMar>
              <w:top w:w="100" w:type="dxa"/>
              <w:left w:w="100" w:type="dxa"/>
              <w:bottom w:w="100" w:type="dxa"/>
              <w:right w:w="100" w:type="dxa"/>
            </w:tcMar>
          </w:tcPr>
          <w:p w14:paraId="176B38DE"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kayoyez@gmail.com</w:t>
            </w:r>
          </w:p>
        </w:tc>
      </w:tr>
      <w:tr w:rsidR="00D9011C" w:rsidRPr="002D7A5F" w14:paraId="0EE1277D" w14:textId="77777777" w:rsidTr="00D60F31">
        <w:trPr>
          <w:trHeight w:val="20"/>
        </w:trPr>
        <w:tc>
          <w:tcPr>
            <w:tcW w:w="90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4F5A0F1" w14:textId="77777777" w:rsidR="00D9011C" w:rsidRPr="002D7A5F" w:rsidRDefault="00A73413"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5</w:t>
            </w:r>
          </w:p>
        </w:tc>
        <w:tc>
          <w:tcPr>
            <w:tcW w:w="2551" w:type="dxa"/>
            <w:tcBorders>
              <w:top w:val="nil"/>
              <w:left w:val="nil"/>
              <w:bottom w:val="single" w:sz="8" w:space="0" w:color="000000"/>
              <w:right w:val="single" w:sz="8" w:space="0" w:color="000000"/>
            </w:tcBorders>
            <w:tcMar>
              <w:top w:w="100" w:type="dxa"/>
              <w:left w:w="100" w:type="dxa"/>
              <w:bottom w:w="100" w:type="dxa"/>
              <w:right w:w="100" w:type="dxa"/>
            </w:tcMar>
          </w:tcPr>
          <w:p w14:paraId="7E2BF67E"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color w:val="222222"/>
                <w:sz w:val="22"/>
                <w:szCs w:val="22"/>
                <w:highlight w:val="white"/>
              </w:rPr>
            </w:pPr>
            <w:r w:rsidRPr="002D7A5F">
              <w:rPr>
                <w:rFonts w:asciiTheme="majorHAnsi" w:eastAsia="Times New Roman" w:hAnsiTheme="majorHAnsi" w:cstheme="majorHAnsi"/>
                <w:color w:val="222222"/>
                <w:sz w:val="22"/>
                <w:szCs w:val="22"/>
                <w:highlight w:val="white"/>
              </w:rPr>
              <w:t>HATUNGIMANA Liliane</w:t>
            </w:r>
          </w:p>
        </w:tc>
        <w:tc>
          <w:tcPr>
            <w:tcW w:w="1956" w:type="dxa"/>
            <w:tcBorders>
              <w:top w:val="nil"/>
              <w:left w:val="nil"/>
              <w:bottom w:val="single" w:sz="8" w:space="0" w:color="000000"/>
              <w:right w:val="single" w:sz="8" w:space="0" w:color="000000"/>
            </w:tcBorders>
            <w:tcMar>
              <w:top w:w="100" w:type="dxa"/>
              <w:left w:w="100" w:type="dxa"/>
              <w:bottom w:w="100" w:type="dxa"/>
              <w:right w:w="100" w:type="dxa"/>
            </w:tcMar>
          </w:tcPr>
          <w:p w14:paraId="779C41C5"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Burundi</w:t>
            </w:r>
          </w:p>
        </w:tc>
        <w:tc>
          <w:tcPr>
            <w:tcW w:w="3780" w:type="dxa"/>
            <w:tcBorders>
              <w:top w:val="nil"/>
              <w:left w:val="nil"/>
              <w:bottom w:val="single" w:sz="8" w:space="0" w:color="000000"/>
              <w:right w:val="single" w:sz="8" w:space="0" w:color="000000"/>
            </w:tcBorders>
            <w:tcMar>
              <w:top w:w="100" w:type="dxa"/>
              <w:left w:w="100" w:type="dxa"/>
              <w:bottom w:w="100" w:type="dxa"/>
              <w:right w:w="100" w:type="dxa"/>
            </w:tcMar>
          </w:tcPr>
          <w:p w14:paraId="40942877"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hatungalili@yahoo.fr</w:t>
            </w:r>
          </w:p>
        </w:tc>
      </w:tr>
      <w:tr w:rsidR="00D9011C" w:rsidRPr="002D7A5F" w14:paraId="23B93606" w14:textId="77777777" w:rsidTr="00D60F31">
        <w:trPr>
          <w:trHeight w:val="20"/>
        </w:trPr>
        <w:tc>
          <w:tcPr>
            <w:tcW w:w="90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EB49A1C" w14:textId="77777777" w:rsidR="00D9011C" w:rsidRPr="002D7A5F" w:rsidRDefault="00A73413"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6</w:t>
            </w:r>
          </w:p>
        </w:tc>
        <w:tc>
          <w:tcPr>
            <w:tcW w:w="2551" w:type="dxa"/>
            <w:tcBorders>
              <w:top w:val="nil"/>
              <w:left w:val="nil"/>
              <w:bottom w:val="single" w:sz="8" w:space="0" w:color="000000"/>
              <w:right w:val="single" w:sz="8" w:space="0" w:color="000000"/>
            </w:tcBorders>
            <w:tcMar>
              <w:top w:w="100" w:type="dxa"/>
              <w:left w:w="100" w:type="dxa"/>
              <w:bottom w:w="100" w:type="dxa"/>
              <w:right w:w="100" w:type="dxa"/>
            </w:tcMar>
          </w:tcPr>
          <w:p w14:paraId="21890AC0"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color w:val="222222"/>
                <w:sz w:val="22"/>
                <w:szCs w:val="22"/>
                <w:highlight w:val="white"/>
              </w:rPr>
            </w:pPr>
            <w:r w:rsidRPr="002D7A5F">
              <w:rPr>
                <w:rFonts w:asciiTheme="majorHAnsi" w:eastAsia="Times New Roman" w:hAnsiTheme="majorHAnsi" w:cstheme="majorHAnsi"/>
                <w:color w:val="222222"/>
                <w:sz w:val="22"/>
                <w:szCs w:val="22"/>
                <w:highlight w:val="white"/>
              </w:rPr>
              <w:t>BUKURU Juliette</w:t>
            </w:r>
          </w:p>
        </w:tc>
        <w:tc>
          <w:tcPr>
            <w:tcW w:w="1956" w:type="dxa"/>
            <w:tcBorders>
              <w:top w:val="nil"/>
              <w:left w:val="nil"/>
              <w:bottom w:val="single" w:sz="8" w:space="0" w:color="000000"/>
              <w:right w:val="single" w:sz="8" w:space="0" w:color="000000"/>
            </w:tcBorders>
            <w:tcMar>
              <w:top w:w="100" w:type="dxa"/>
              <w:left w:w="100" w:type="dxa"/>
              <w:bottom w:w="100" w:type="dxa"/>
              <w:right w:w="100" w:type="dxa"/>
            </w:tcMar>
          </w:tcPr>
          <w:p w14:paraId="216E34DA"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Burundi</w:t>
            </w:r>
          </w:p>
        </w:tc>
        <w:tc>
          <w:tcPr>
            <w:tcW w:w="3780" w:type="dxa"/>
            <w:tcBorders>
              <w:top w:val="nil"/>
              <w:left w:val="nil"/>
              <w:bottom w:val="single" w:sz="8" w:space="0" w:color="000000"/>
              <w:right w:val="single" w:sz="8" w:space="0" w:color="000000"/>
            </w:tcBorders>
            <w:tcMar>
              <w:top w:w="100" w:type="dxa"/>
              <w:left w:w="100" w:type="dxa"/>
              <w:bottom w:w="100" w:type="dxa"/>
              <w:right w:w="100" w:type="dxa"/>
            </w:tcMar>
          </w:tcPr>
          <w:p w14:paraId="1BEE6584"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Jubukuru@yahoo.fr</w:t>
            </w:r>
          </w:p>
        </w:tc>
      </w:tr>
      <w:tr w:rsidR="00D9011C" w:rsidRPr="002D7A5F" w14:paraId="405052DE" w14:textId="77777777" w:rsidTr="00D60F31">
        <w:trPr>
          <w:trHeight w:val="20"/>
        </w:trPr>
        <w:tc>
          <w:tcPr>
            <w:tcW w:w="90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35A3915" w14:textId="77777777" w:rsidR="00D9011C" w:rsidRPr="002D7A5F" w:rsidRDefault="00A73413"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7</w:t>
            </w:r>
          </w:p>
        </w:tc>
        <w:tc>
          <w:tcPr>
            <w:tcW w:w="2551" w:type="dxa"/>
            <w:tcBorders>
              <w:top w:val="nil"/>
              <w:left w:val="nil"/>
              <w:bottom w:val="single" w:sz="8" w:space="0" w:color="000000"/>
              <w:right w:val="single" w:sz="8" w:space="0" w:color="000000"/>
            </w:tcBorders>
            <w:tcMar>
              <w:top w:w="100" w:type="dxa"/>
              <w:left w:w="100" w:type="dxa"/>
              <w:bottom w:w="100" w:type="dxa"/>
              <w:right w:w="100" w:type="dxa"/>
            </w:tcMar>
          </w:tcPr>
          <w:p w14:paraId="074C9740" w14:textId="77777777" w:rsidR="00D9011C" w:rsidRPr="002D7A5F" w:rsidRDefault="00A73413" w:rsidP="002D7A5F">
            <w:pPr>
              <w:spacing w:before="100" w:beforeAutospacing="1" w:line="240" w:lineRule="auto"/>
              <w:ind w:left="144" w:right="144"/>
              <w:contextualSpacing/>
              <w:rPr>
                <w:rFonts w:asciiTheme="majorHAnsi" w:eastAsia="Arial" w:hAnsiTheme="majorHAnsi" w:cstheme="majorHAnsi"/>
                <w:sz w:val="22"/>
                <w:szCs w:val="22"/>
              </w:rPr>
            </w:pPr>
            <w:r w:rsidRPr="002D7A5F">
              <w:rPr>
                <w:rFonts w:asciiTheme="majorHAnsi" w:eastAsia="Arial" w:hAnsiTheme="majorHAnsi" w:cstheme="majorHAnsi"/>
                <w:sz w:val="22"/>
                <w:szCs w:val="22"/>
              </w:rPr>
              <w:t>BADRELDIN  Mohammed</w:t>
            </w:r>
          </w:p>
        </w:tc>
        <w:tc>
          <w:tcPr>
            <w:tcW w:w="1956" w:type="dxa"/>
            <w:tcBorders>
              <w:top w:val="nil"/>
              <w:left w:val="nil"/>
              <w:bottom w:val="single" w:sz="8" w:space="0" w:color="000000"/>
              <w:right w:val="single" w:sz="8" w:space="0" w:color="000000"/>
            </w:tcBorders>
            <w:tcMar>
              <w:top w:w="100" w:type="dxa"/>
              <w:left w:w="100" w:type="dxa"/>
              <w:bottom w:w="100" w:type="dxa"/>
              <w:right w:w="100" w:type="dxa"/>
            </w:tcMar>
          </w:tcPr>
          <w:p w14:paraId="205323B4"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ICPAC</w:t>
            </w:r>
          </w:p>
        </w:tc>
        <w:tc>
          <w:tcPr>
            <w:tcW w:w="3780" w:type="dxa"/>
            <w:tcBorders>
              <w:top w:val="nil"/>
              <w:left w:val="nil"/>
              <w:bottom w:val="single" w:sz="8" w:space="0" w:color="000000"/>
              <w:right w:val="single" w:sz="8" w:space="0" w:color="000000"/>
            </w:tcBorders>
            <w:tcMar>
              <w:top w:w="100" w:type="dxa"/>
              <w:left w:w="100" w:type="dxa"/>
              <w:bottom w:w="100" w:type="dxa"/>
              <w:right w:w="100" w:type="dxa"/>
            </w:tcMar>
          </w:tcPr>
          <w:p w14:paraId="308D85BC"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bmohamed@icpac.net</w:t>
            </w:r>
          </w:p>
        </w:tc>
      </w:tr>
      <w:tr w:rsidR="00D9011C" w:rsidRPr="002D7A5F" w14:paraId="65BF6EBD" w14:textId="77777777" w:rsidTr="00D60F31">
        <w:trPr>
          <w:trHeight w:val="20"/>
        </w:trPr>
        <w:tc>
          <w:tcPr>
            <w:tcW w:w="90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487D2C2" w14:textId="77777777" w:rsidR="00D9011C" w:rsidRPr="002D7A5F" w:rsidRDefault="00A73413"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 xml:space="preserve"> 8</w:t>
            </w:r>
          </w:p>
        </w:tc>
        <w:tc>
          <w:tcPr>
            <w:tcW w:w="2551" w:type="dxa"/>
            <w:tcBorders>
              <w:top w:val="nil"/>
              <w:left w:val="nil"/>
              <w:bottom w:val="single" w:sz="8" w:space="0" w:color="000000"/>
              <w:right w:val="single" w:sz="8" w:space="0" w:color="000000"/>
            </w:tcBorders>
            <w:tcMar>
              <w:top w:w="100" w:type="dxa"/>
              <w:left w:w="100" w:type="dxa"/>
              <w:bottom w:w="100" w:type="dxa"/>
              <w:right w:w="100" w:type="dxa"/>
            </w:tcMar>
          </w:tcPr>
          <w:p w14:paraId="49AD3A96"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 xml:space="preserve">DENNIS </w:t>
            </w:r>
            <w:proofErr w:type="spellStart"/>
            <w:r w:rsidRPr="002D7A5F">
              <w:rPr>
                <w:rFonts w:asciiTheme="majorHAnsi" w:eastAsia="Times New Roman" w:hAnsiTheme="majorHAnsi" w:cstheme="majorHAnsi"/>
                <w:sz w:val="22"/>
                <w:szCs w:val="22"/>
              </w:rPr>
              <w:t>Oyunge</w:t>
            </w:r>
            <w:proofErr w:type="spellEnd"/>
          </w:p>
        </w:tc>
        <w:tc>
          <w:tcPr>
            <w:tcW w:w="1956" w:type="dxa"/>
            <w:tcBorders>
              <w:top w:val="nil"/>
              <w:left w:val="nil"/>
              <w:bottom w:val="single" w:sz="8" w:space="0" w:color="000000"/>
              <w:right w:val="single" w:sz="8" w:space="0" w:color="000000"/>
            </w:tcBorders>
            <w:tcMar>
              <w:top w:w="100" w:type="dxa"/>
              <w:left w:w="100" w:type="dxa"/>
              <w:bottom w:w="100" w:type="dxa"/>
              <w:right w:w="100" w:type="dxa"/>
            </w:tcMar>
          </w:tcPr>
          <w:p w14:paraId="15AD6BBB"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ICPAC</w:t>
            </w:r>
          </w:p>
        </w:tc>
        <w:tc>
          <w:tcPr>
            <w:tcW w:w="3780" w:type="dxa"/>
            <w:tcBorders>
              <w:top w:val="nil"/>
              <w:left w:val="nil"/>
              <w:bottom w:val="single" w:sz="8" w:space="0" w:color="000000"/>
              <w:right w:val="single" w:sz="8" w:space="0" w:color="000000"/>
            </w:tcBorders>
            <w:tcMar>
              <w:top w:w="100" w:type="dxa"/>
              <w:left w:w="100" w:type="dxa"/>
              <w:bottom w:w="100" w:type="dxa"/>
              <w:right w:w="100" w:type="dxa"/>
            </w:tcMar>
          </w:tcPr>
          <w:p w14:paraId="390A933D"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doyunge@icpac.net</w:t>
            </w:r>
          </w:p>
        </w:tc>
      </w:tr>
      <w:tr w:rsidR="00D9011C" w:rsidRPr="002D7A5F" w14:paraId="75ECD9BB" w14:textId="77777777" w:rsidTr="00D60F31">
        <w:trPr>
          <w:trHeight w:val="20"/>
        </w:trPr>
        <w:tc>
          <w:tcPr>
            <w:tcW w:w="90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C0831DB" w14:textId="77777777" w:rsidR="00D9011C" w:rsidRPr="002D7A5F" w:rsidRDefault="00A73413"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9</w:t>
            </w:r>
          </w:p>
        </w:tc>
        <w:tc>
          <w:tcPr>
            <w:tcW w:w="2551" w:type="dxa"/>
            <w:tcBorders>
              <w:top w:val="nil"/>
              <w:left w:val="nil"/>
              <w:bottom w:val="single" w:sz="8" w:space="0" w:color="000000"/>
              <w:right w:val="single" w:sz="8" w:space="0" w:color="000000"/>
            </w:tcBorders>
            <w:tcMar>
              <w:top w:w="100" w:type="dxa"/>
              <w:left w:w="100" w:type="dxa"/>
              <w:bottom w:w="100" w:type="dxa"/>
              <w:right w:w="100" w:type="dxa"/>
            </w:tcMar>
          </w:tcPr>
          <w:p w14:paraId="616D9FA9"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 xml:space="preserve">EUNICE </w:t>
            </w:r>
            <w:proofErr w:type="spellStart"/>
            <w:r w:rsidRPr="002D7A5F">
              <w:rPr>
                <w:rFonts w:asciiTheme="majorHAnsi" w:eastAsia="Times New Roman" w:hAnsiTheme="majorHAnsi" w:cstheme="majorHAnsi"/>
                <w:sz w:val="22"/>
                <w:szCs w:val="22"/>
              </w:rPr>
              <w:t>Koech</w:t>
            </w:r>
            <w:proofErr w:type="spellEnd"/>
          </w:p>
        </w:tc>
        <w:tc>
          <w:tcPr>
            <w:tcW w:w="1956" w:type="dxa"/>
            <w:tcBorders>
              <w:top w:val="nil"/>
              <w:left w:val="nil"/>
              <w:bottom w:val="single" w:sz="8" w:space="0" w:color="000000"/>
              <w:right w:val="single" w:sz="8" w:space="0" w:color="000000"/>
            </w:tcBorders>
            <w:tcMar>
              <w:top w:w="100" w:type="dxa"/>
              <w:left w:w="100" w:type="dxa"/>
              <w:bottom w:w="100" w:type="dxa"/>
              <w:right w:w="100" w:type="dxa"/>
            </w:tcMar>
          </w:tcPr>
          <w:p w14:paraId="4592EF09"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ICPAC</w:t>
            </w:r>
          </w:p>
        </w:tc>
        <w:tc>
          <w:tcPr>
            <w:tcW w:w="3780" w:type="dxa"/>
            <w:tcBorders>
              <w:top w:val="nil"/>
              <w:left w:val="nil"/>
              <w:bottom w:val="single" w:sz="8" w:space="0" w:color="000000"/>
              <w:right w:val="single" w:sz="8" w:space="0" w:color="000000"/>
            </w:tcBorders>
            <w:tcMar>
              <w:top w:w="100" w:type="dxa"/>
              <w:left w:w="100" w:type="dxa"/>
              <w:bottom w:w="100" w:type="dxa"/>
              <w:right w:w="100" w:type="dxa"/>
            </w:tcMar>
          </w:tcPr>
          <w:p w14:paraId="30E9018A"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ekoech@icpac.net</w:t>
            </w:r>
          </w:p>
        </w:tc>
      </w:tr>
      <w:tr w:rsidR="00D9011C" w:rsidRPr="002D7A5F" w14:paraId="7025978E" w14:textId="77777777" w:rsidTr="00D60F31">
        <w:trPr>
          <w:trHeight w:val="20"/>
        </w:trPr>
        <w:tc>
          <w:tcPr>
            <w:tcW w:w="90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A69C988" w14:textId="77777777" w:rsidR="00D9011C" w:rsidRPr="002D7A5F" w:rsidRDefault="00A73413"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lastRenderedPageBreak/>
              <w:t>10</w:t>
            </w:r>
          </w:p>
        </w:tc>
        <w:tc>
          <w:tcPr>
            <w:tcW w:w="2551" w:type="dxa"/>
            <w:tcBorders>
              <w:top w:val="nil"/>
              <w:left w:val="nil"/>
              <w:bottom w:val="single" w:sz="8" w:space="0" w:color="000000"/>
              <w:right w:val="single" w:sz="8" w:space="0" w:color="000000"/>
            </w:tcBorders>
            <w:tcMar>
              <w:top w:w="100" w:type="dxa"/>
              <w:left w:w="100" w:type="dxa"/>
              <w:bottom w:w="100" w:type="dxa"/>
              <w:right w:w="100" w:type="dxa"/>
            </w:tcMar>
          </w:tcPr>
          <w:p w14:paraId="67651DC7"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 xml:space="preserve">HUSSEN </w:t>
            </w:r>
            <w:proofErr w:type="spellStart"/>
            <w:r w:rsidRPr="002D7A5F">
              <w:rPr>
                <w:rFonts w:asciiTheme="majorHAnsi" w:eastAsia="Times New Roman" w:hAnsiTheme="majorHAnsi" w:cstheme="majorHAnsi"/>
                <w:sz w:val="22"/>
                <w:szCs w:val="22"/>
              </w:rPr>
              <w:t>Seid</w:t>
            </w:r>
            <w:proofErr w:type="spellEnd"/>
          </w:p>
        </w:tc>
        <w:tc>
          <w:tcPr>
            <w:tcW w:w="1956" w:type="dxa"/>
            <w:tcBorders>
              <w:top w:val="nil"/>
              <w:left w:val="nil"/>
              <w:bottom w:val="single" w:sz="8" w:space="0" w:color="000000"/>
              <w:right w:val="single" w:sz="8" w:space="0" w:color="000000"/>
            </w:tcBorders>
            <w:tcMar>
              <w:top w:w="100" w:type="dxa"/>
              <w:left w:w="100" w:type="dxa"/>
              <w:bottom w:w="100" w:type="dxa"/>
              <w:right w:w="100" w:type="dxa"/>
            </w:tcMar>
          </w:tcPr>
          <w:p w14:paraId="2D343E0D"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ICPAC</w:t>
            </w:r>
          </w:p>
        </w:tc>
        <w:tc>
          <w:tcPr>
            <w:tcW w:w="3780" w:type="dxa"/>
            <w:tcBorders>
              <w:top w:val="nil"/>
              <w:left w:val="nil"/>
              <w:bottom w:val="single" w:sz="8" w:space="0" w:color="000000"/>
              <w:right w:val="single" w:sz="8" w:space="0" w:color="000000"/>
            </w:tcBorders>
            <w:tcMar>
              <w:top w:w="100" w:type="dxa"/>
              <w:left w:w="100" w:type="dxa"/>
              <w:bottom w:w="100" w:type="dxa"/>
              <w:right w:w="100" w:type="dxa"/>
            </w:tcMar>
          </w:tcPr>
          <w:p w14:paraId="483D3BA2"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hussen@icpac.net</w:t>
            </w:r>
          </w:p>
        </w:tc>
      </w:tr>
      <w:tr w:rsidR="00D9011C" w:rsidRPr="002D7A5F" w14:paraId="047A234B" w14:textId="77777777" w:rsidTr="00D60F31">
        <w:trPr>
          <w:trHeight w:val="20"/>
        </w:trPr>
        <w:tc>
          <w:tcPr>
            <w:tcW w:w="90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D341D64" w14:textId="77777777" w:rsidR="00D9011C" w:rsidRPr="002D7A5F" w:rsidRDefault="00A73413"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11</w:t>
            </w:r>
          </w:p>
        </w:tc>
        <w:tc>
          <w:tcPr>
            <w:tcW w:w="2551" w:type="dxa"/>
            <w:tcBorders>
              <w:top w:val="nil"/>
              <w:left w:val="nil"/>
              <w:bottom w:val="single" w:sz="8" w:space="0" w:color="000000"/>
              <w:right w:val="single" w:sz="8" w:space="0" w:color="000000"/>
            </w:tcBorders>
            <w:tcMar>
              <w:top w:w="100" w:type="dxa"/>
              <w:left w:w="100" w:type="dxa"/>
              <w:bottom w:w="100" w:type="dxa"/>
              <w:right w:w="100" w:type="dxa"/>
            </w:tcMar>
          </w:tcPr>
          <w:p w14:paraId="03587A72"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 xml:space="preserve">ANTHONY </w:t>
            </w:r>
            <w:proofErr w:type="spellStart"/>
            <w:r w:rsidRPr="002D7A5F">
              <w:rPr>
                <w:rFonts w:asciiTheme="majorHAnsi" w:eastAsia="Times New Roman" w:hAnsiTheme="majorHAnsi" w:cstheme="majorHAnsi"/>
                <w:sz w:val="22"/>
                <w:szCs w:val="22"/>
              </w:rPr>
              <w:t>Mwanthi</w:t>
            </w:r>
            <w:proofErr w:type="spellEnd"/>
          </w:p>
        </w:tc>
        <w:tc>
          <w:tcPr>
            <w:tcW w:w="1956" w:type="dxa"/>
            <w:tcBorders>
              <w:top w:val="nil"/>
              <w:left w:val="nil"/>
              <w:bottom w:val="single" w:sz="8" w:space="0" w:color="000000"/>
              <w:right w:val="single" w:sz="8" w:space="0" w:color="000000"/>
            </w:tcBorders>
            <w:tcMar>
              <w:top w:w="100" w:type="dxa"/>
              <w:left w:w="100" w:type="dxa"/>
              <w:bottom w:w="100" w:type="dxa"/>
              <w:right w:w="100" w:type="dxa"/>
            </w:tcMar>
          </w:tcPr>
          <w:p w14:paraId="745E174A"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ICPAC</w:t>
            </w:r>
          </w:p>
        </w:tc>
        <w:tc>
          <w:tcPr>
            <w:tcW w:w="3780" w:type="dxa"/>
            <w:tcBorders>
              <w:top w:val="nil"/>
              <w:left w:val="nil"/>
              <w:bottom w:val="single" w:sz="8" w:space="0" w:color="000000"/>
              <w:right w:val="single" w:sz="8" w:space="0" w:color="000000"/>
            </w:tcBorders>
            <w:tcMar>
              <w:top w:w="100" w:type="dxa"/>
              <w:left w:w="100" w:type="dxa"/>
              <w:bottom w:w="100" w:type="dxa"/>
              <w:right w:w="100" w:type="dxa"/>
            </w:tcMar>
          </w:tcPr>
          <w:p w14:paraId="58B074B5"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amwanthi@icpac.net</w:t>
            </w:r>
          </w:p>
        </w:tc>
      </w:tr>
      <w:tr w:rsidR="00D9011C" w:rsidRPr="002D7A5F" w14:paraId="63D0D79C" w14:textId="77777777" w:rsidTr="00D60F31">
        <w:trPr>
          <w:trHeight w:val="20"/>
        </w:trPr>
        <w:tc>
          <w:tcPr>
            <w:tcW w:w="90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CA8980F" w14:textId="77777777" w:rsidR="00D9011C" w:rsidRPr="002D7A5F" w:rsidRDefault="00A73413"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12</w:t>
            </w:r>
          </w:p>
        </w:tc>
        <w:tc>
          <w:tcPr>
            <w:tcW w:w="2551" w:type="dxa"/>
            <w:tcBorders>
              <w:top w:val="nil"/>
              <w:left w:val="nil"/>
              <w:bottom w:val="single" w:sz="8" w:space="0" w:color="000000"/>
              <w:right w:val="single" w:sz="8" w:space="0" w:color="000000"/>
            </w:tcBorders>
            <w:tcMar>
              <w:top w:w="100" w:type="dxa"/>
              <w:left w:w="100" w:type="dxa"/>
              <w:bottom w:w="100" w:type="dxa"/>
              <w:right w:w="100" w:type="dxa"/>
            </w:tcMar>
          </w:tcPr>
          <w:p w14:paraId="4ADE70E8" w14:textId="77777777" w:rsidR="00D9011C" w:rsidRPr="002D7A5F" w:rsidRDefault="00A73413" w:rsidP="002D7A5F">
            <w:pPr>
              <w:spacing w:before="100" w:beforeAutospacing="1" w:line="240" w:lineRule="auto"/>
              <w:ind w:left="144" w:right="144"/>
              <w:contextualSpacing/>
              <w:rPr>
                <w:rFonts w:asciiTheme="majorHAnsi" w:eastAsia="Arial" w:hAnsiTheme="majorHAnsi" w:cstheme="majorHAnsi"/>
                <w:sz w:val="22"/>
                <w:szCs w:val="22"/>
              </w:rPr>
            </w:pPr>
            <w:r w:rsidRPr="002D7A5F">
              <w:rPr>
                <w:rFonts w:asciiTheme="majorHAnsi" w:eastAsia="Arial" w:hAnsiTheme="majorHAnsi" w:cstheme="majorHAnsi"/>
                <w:sz w:val="22"/>
                <w:szCs w:val="22"/>
              </w:rPr>
              <w:t xml:space="preserve">HERBERT </w:t>
            </w:r>
            <w:proofErr w:type="spellStart"/>
            <w:r w:rsidRPr="002D7A5F">
              <w:rPr>
                <w:rFonts w:asciiTheme="majorHAnsi" w:eastAsia="Arial" w:hAnsiTheme="majorHAnsi" w:cstheme="majorHAnsi"/>
                <w:sz w:val="22"/>
                <w:szCs w:val="22"/>
              </w:rPr>
              <w:t>Misiani</w:t>
            </w:r>
            <w:proofErr w:type="spellEnd"/>
          </w:p>
        </w:tc>
        <w:tc>
          <w:tcPr>
            <w:tcW w:w="1956" w:type="dxa"/>
            <w:tcBorders>
              <w:top w:val="nil"/>
              <w:left w:val="nil"/>
              <w:bottom w:val="single" w:sz="8" w:space="0" w:color="000000"/>
              <w:right w:val="single" w:sz="8" w:space="0" w:color="000000"/>
            </w:tcBorders>
            <w:tcMar>
              <w:top w:w="100" w:type="dxa"/>
              <w:left w:w="100" w:type="dxa"/>
              <w:bottom w:w="100" w:type="dxa"/>
              <w:right w:w="100" w:type="dxa"/>
            </w:tcMar>
          </w:tcPr>
          <w:p w14:paraId="529E5EFA"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ICPAC</w:t>
            </w:r>
          </w:p>
        </w:tc>
        <w:tc>
          <w:tcPr>
            <w:tcW w:w="3780" w:type="dxa"/>
            <w:tcBorders>
              <w:top w:val="nil"/>
              <w:left w:val="nil"/>
              <w:bottom w:val="single" w:sz="8" w:space="0" w:color="000000"/>
              <w:right w:val="single" w:sz="8" w:space="0" w:color="000000"/>
            </w:tcBorders>
            <w:tcMar>
              <w:top w:w="100" w:type="dxa"/>
              <w:left w:w="100" w:type="dxa"/>
              <w:bottom w:w="100" w:type="dxa"/>
              <w:right w:w="100" w:type="dxa"/>
            </w:tcMar>
          </w:tcPr>
          <w:p w14:paraId="20AE8FD6"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misianihabat@icpac.net</w:t>
            </w:r>
          </w:p>
        </w:tc>
      </w:tr>
      <w:tr w:rsidR="00D9011C" w:rsidRPr="002D7A5F" w14:paraId="7A4F22A5" w14:textId="77777777" w:rsidTr="00D60F31">
        <w:trPr>
          <w:trHeight w:val="20"/>
        </w:trPr>
        <w:tc>
          <w:tcPr>
            <w:tcW w:w="90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DEC77D4" w14:textId="77777777" w:rsidR="00D9011C" w:rsidRPr="002D7A5F" w:rsidRDefault="00A73413"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13</w:t>
            </w:r>
          </w:p>
        </w:tc>
        <w:tc>
          <w:tcPr>
            <w:tcW w:w="2551" w:type="dxa"/>
            <w:tcBorders>
              <w:top w:val="nil"/>
              <w:left w:val="nil"/>
              <w:bottom w:val="single" w:sz="8" w:space="0" w:color="000000"/>
              <w:right w:val="single" w:sz="8" w:space="0" w:color="000000"/>
            </w:tcBorders>
            <w:tcMar>
              <w:top w:w="100" w:type="dxa"/>
              <w:left w:w="100" w:type="dxa"/>
              <w:bottom w:w="100" w:type="dxa"/>
              <w:right w:w="100" w:type="dxa"/>
            </w:tcMar>
          </w:tcPr>
          <w:p w14:paraId="53BDD908" w14:textId="77777777" w:rsidR="00D9011C" w:rsidRPr="002D7A5F" w:rsidRDefault="00A73413" w:rsidP="002D7A5F">
            <w:pPr>
              <w:spacing w:before="100" w:beforeAutospacing="1" w:line="240" w:lineRule="auto"/>
              <w:ind w:left="144" w:right="144"/>
              <w:contextualSpacing/>
              <w:rPr>
                <w:rFonts w:asciiTheme="majorHAnsi" w:eastAsia="Arial" w:hAnsiTheme="majorHAnsi" w:cstheme="majorHAnsi"/>
                <w:sz w:val="22"/>
                <w:szCs w:val="22"/>
              </w:rPr>
            </w:pPr>
            <w:r w:rsidRPr="002D7A5F">
              <w:rPr>
                <w:rFonts w:asciiTheme="majorHAnsi" w:eastAsia="Arial" w:hAnsiTheme="majorHAnsi" w:cstheme="majorHAnsi"/>
                <w:sz w:val="22"/>
                <w:szCs w:val="22"/>
              </w:rPr>
              <w:t>GEORGE Otieno</w:t>
            </w:r>
          </w:p>
        </w:tc>
        <w:tc>
          <w:tcPr>
            <w:tcW w:w="1956" w:type="dxa"/>
            <w:tcBorders>
              <w:top w:val="nil"/>
              <w:left w:val="nil"/>
              <w:bottom w:val="single" w:sz="8" w:space="0" w:color="000000"/>
              <w:right w:val="single" w:sz="8" w:space="0" w:color="000000"/>
            </w:tcBorders>
            <w:tcMar>
              <w:top w:w="100" w:type="dxa"/>
              <w:left w:w="100" w:type="dxa"/>
              <w:bottom w:w="100" w:type="dxa"/>
              <w:right w:w="100" w:type="dxa"/>
            </w:tcMar>
          </w:tcPr>
          <w:p w14:paraId="353BD9A7"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ICPAC</w:t>
            </w:r>
          </w:p>
        </w:tc>
        <w:tc>
          <w:tcPr>
            <w:tcW w:w="3780" w:type="dxa"/>
            <w:tcBorders>
              <w:top w:val="nil"/>
              <w:left w:val="nil"/>
              <w:bottom w:val="single" w:sz="8" w:space="0" w:color="000000"/>
              <w:right w:val="single" w:sz="8" w:space="0" w:color="000000"/>
            </w:tcBorders>
            <w:tcMar>
              <w:top w:w="100" w:type="dxa"/>
              <w:left w:w="100" w:type="dxa"/>
              <w:bottom w:w="100" w:type="dxa"/>
              <w:right w:w="100" w:type="dxa"/>
            </w:tcMar>
          </w:tcPr>
          <w:p w14:paraId="5419BC06"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gotieno@icpac.net</w:t>
            </w:r>
          </w:p>
        </w:tc>
      </w:tr>
      <w:tr w:rsidR="00D9011C" w:rsidRPr="002D7A5F" w14:paraId="7E66AF61" w14:textId="77777777" w:rsidTr="00D60F31">
        <w:trPr>
          <w:trHeight w:val="20"/>
        </w:trPr>
        <w:tc>
          <w:tcPr>
            <w:tcW w:w="90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8F1066E" w14:textId="77777777" w:rsidR="00D9011C" w:rsidRPr="002D7A5F" w:rsidRDefault="00A73413"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14</w:t>
            </w:r>
          </w:p>
        </w:tc>
        <w:tc>
          <w:tcPr>
            <w:tcW w:w="2551" w:type="dxa"/>
            <w:tcBorders>
              <w:top w:val="nil"/>
              <w:left w:val="nil"/>
              <w:bottom w:val="single" w:sz="8" w:space="0" w:color="000000"/>
              <w:right w:val="single" w:sz="8" w:space="0" w:color="000000"/>
            </w:tcBorders>
            <w:tcMar>
              <w:top w:w="100" w:type="dxa"/>
              <w:left w:w="100" w:type="dxa"/>
              <w:bottom w:w="100" w:type="dxa"/>
              <w:right w:w="100" w:type="dxa"/>
            </w:tcMar>
          </w:tcPr>
          <w:p w14:paraId="619098C7" w14:textId="77777777" w:rsidR="00D9011C" w:rsidRPr="002D7A5F" w:rsidRDefault="00A73413" w:rsidP="002D7A5F">
            <w:pPr>
              <w:spacing w:before="100" w:beforeAutospacing="1" w:line="240" w:lineRule="auto"/>
              <w:ind w:left="144" w:right="144"/>
              <w:contextualSpacing/>
              <w:rPr>
                <w:rFonts w:asciiTheme="majorHAnsi" w:eastAsia="Arial" w:hAnsiTheme="majorHAnsi" w:cstheme="majorHAnsi"/>
                <w:sz w:val="22"/>
                <w:szCs w:val="22"/>
              </w:rPr>
            </w:pPr>
            <w:r w:rsidRPr="002D7A5F">
              <w:rPr>
                <w:rFonts w:asciiTheme="majorHAnsi" w:eastAsia="Arial" w:hAnsiTheme="majorHAnsi" w:cstheme="majorHAnsi"/>
                <w:sz w:val="22"/>
                <w:szCs w:val="22"/>
              </w:rPr>
              <w:t xml:space="preserve">GEORGE </w:t>
            </w:r>
            <w:proofErr w:type="spellStart"/>
            <w:r w:rsidRPr="002D7A5F">
              <w:rPr>
                <w:rFonts w:asciiTheme="majorHAnsi" w:eastAsia="Arial" w:hAnsiTheme="majorHAnsi" w:cstheme="majorHAnsi"/>
                <w:sz w:val="22"/>
                <w:szCs w:val="22"/>
              </w:rPr>
              <w:t>Kabaka</w:t>
            </w:r>
            <w:proofErr w:type="spellEnd"/>
          </w:p>
        </w:tc>
        <w:tc>
          <w:tcPr>
            <w:tcW w:w="1956" w:type="dxa"/>
            <w:tcBorders>
              <w:top w:val="nil"/>
              <w:left w:val="nil"/>
              <w:bottom w:val="single" w:sz="8" w:space="0" w:color="000000"/>
              <w:right w:val="single" w:sz="8" w:space="0" w:color="000000"/>
            </w:tcBorders>
            <w:tcMar>
              <w:top w:w="100" w:type="dxa"/>
              <w:left w:w="100" w:type="dxa"/>
              <w:bottom w:w="100" w:type="dxa"/>
              <w:right w:w="100" w:type="dxa"/>
            </w:tcMar>
          </w:tcPr>
          <w:p w14:paraId="0341FCF0"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ICPAC</w:t>
            </w:r>
          </w:p>
        </w:tc>
        <w:tc>
          <w:tcPr>
            <w:tcW w:w="3780" w:type="dxa"/>
            <w:tcBorders>
              <w:top w:val="nil"/>
              <w:left w:val="nil"/>
              <w:bottom w:val="single" w:sz="8" w:space="0" w:color="000000"/>
              <w:right w:val="single" w:sz="8" w:space="0" w:color="000000"/>
            </w:tcBorders>
            <w:tcMar>
              <w:top w:w="100" w:type="dxa"/>
              <w:left w:w="100" w:type="dxa"/>
              <w:bottom w:w="100" w:type="dxa"/>
              <w:right w:w="100" w:type="dxa"/>
            </w:tcMar>
          </w:tcPr>
          <w:p w14:paraId="15913338"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okabaka@icpac.net</w:t>
            </w:r>
          </w:p>
        </w:tc>
      </w:tr>
      <w:tr w:rsidR="00D9011C" w:rsidRPr="002D7A5F" w14:paraId="7D7DDE6D" w14:textId="77777777" w:rsidTr="00D60F31">
        <w:trPr>
          <w:trHeight w:val="20"/>
        </w:trPr>
        <w:tc>
          <w:tcPr>
            <w:tcW w:w="90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4630A62" w14:textId="77777777" w:rsidR="00D9011C" w:rsidRPr="002D7A5F" w:rsidRDefault="00A73413"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15</w:t>
            </w:r>
          </w:p>
        </w:tc>
        <w:tc>
          <w:tcPr>
            <w:tcW w:w="2551" w:type="dxa"/>
            <w:tcBorders>
              <w:top w:val="nil"/>
              <w:left w:val="nil"/>
              <w:bottom w:val="single" w:sz="8" w:space="0" w:color="000000"/>
              <w:right w:val="single" w:sz="8" w:space="0" w:color="000000"/>
            </w:tcBorders>
            <w:tcMar>
              <w:top w:w="100" w:type="dxa"/>
              <w:left w:w="100" w:type="dxa"/>
              <w:bottom w:w="100" w:type="dxa"/>
              <w:right w:w="100" w:type="dxa"/>
            </w:tcMar>
          </w:tcPr>
          <w:p w14:paraId="26922C0B" w14:textId="77777777" w:rsidR="00D9011C" w:rsidRPr="002D7A5F" w:rsidRDefault="00A73413" w:rsidP="002D7A5F">
            <w:pPr>
              <w:spacing w:before="100" w:beforeAutospacing="1" w:line="240" w:lineRule="auto"/>
              <w:ind w:left="144" w:right="144"/>
              <w:contextualSpacing/>
              <w:rPr>
                <w:rFonts w:asciiTheme="majorHAnsi" w:eastAsia="Arial" w:hAnsiTheme="majorHAnsi" w:cstheme="majorHAnsi"/>
                <w:sz w:val="22"/>
                <w:szCs w:val="22"/>
              </w:rPr>
            </w:pPr>
            <w:r w:rsidRPr="002D7A5F">
              <w:rPr>
                <w:rFonts w:asciiTheme="majorHAnsi" w:eastAsia="Arial" w:hAnsiTheme="majorHAnsi" w:cstheme="majorHAnsi"/>
                <w:sz w:val="22"/>
                <w:szCs w:val="22"/>
              </w:rPr>
              <w:t>CYNTHIA Kanga</w:t>
            </w:r>
          </w:p>
        </w:tc>
        <w:tc>
          <w:tcPr>
            <w:tcW w:w="1956" w:type="dxa"/>
            <w:tcBorders>
              <w:top w:val="nil"/>
              <w:left w:val="nil"/>
              <w:bottom w:val="single" w:sz="8" w:space="0" w:color="000000"/>
              <w:right w:val="single" w:sz="8" w:space="0" w:color="000000"/>
            </w:tcBorders>
            <w:tcMar>
              <w:top w:w="100" w:type="dxa"/>
              <w:left w:w="100" w:type="dxa"/>
              <w:bottom w:w="100" w:type="dxa"/>
              <w:right w:w="100" w:type="dxa"/>
            </w:tcMar>
          </w:tcPr>
          <w:p w14:paraId="50B05EB0"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ICPAC</w:t>
            </w:r>
          </w:p>
        </w:tc>
        <w:tc>
          <w:tcPr>
            <w:tcW w:w="3780" w:type="dxa"/>
            <w:tcBorders>
              <w:top w:val="nil"/>
              <w:left w:val="nil"/>
              <w:bottom w:val="single" w:sz="8" w:space="0" w:color="000000"/>
              <w:right w:val="single" w:sz="8" w:space="0" w:color="000000"/>
            </w:tcBorders>
            <w:tcMar>
              <w:top w:w="100" w:type="dxa"/>
              <w:left w:w="100" w:type="dxa"/>
              <w:bottom w:w="100" w:type="dxa"/>
              <w:right w:w="100" w:type="dxa"/>
            </w:tcMar>
          </w:tcPr>
          <w:p w14:paraId="192D64B9"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ckanga@icpac.net</w:t>
            </w:r>
          </w:p>
        </w:tc>
      </w:tr>
      <w:tr w:rsidR="00D9011C" w:rsidRPr="002D7A5F" w14:paraId="141BED14" w14:textId="77777777" w:rsidTr="00D60F31">
        <w:trPr>
          <w:trHeight w:val="20"/>
        </w:trPr>
        <w:tc>
          <w:tcPr>
            <w:tcW w:w="90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0CAF7E7" w14:textId="77777777" w:rsidR="00D9011C" w:rsidRPr="002D7A5F" w:rsidRDefault="00A73413"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16</w:t>
            </w:r>
          </w:p>
        </w:tc>
        <w:tc>
          <w:tcPr>
            <w:tcW w:w="2551" w:type="dxa"/>
            <w:tcBorders>
              <w:top w:val="nil"/>
              <w:left w:val="nil"/>
              <w:bottom w:val="single" w:sz="8" w:space="0" w:color="000000"/>
              <w:right w:val="single" w:sz="8" w:space="0" w:color="000000"/>
            </w:tcBorders>
            <w:tcMar>
              <w:top w:w="100" w:type="dxa"/>
              <w:left w:w="100" w:type="dxa"/>
              <w:bottom w:w="100" w:type="dxa"/>
              <w:right w:w="100" w:type="dxa"/>
            </w:tcMar>
          </w:tcPr>
          <w:p w14:paraId="65953FF1" w14:textId="77777777" w:rsidR="00D9011C" w:rsidRPr="002D7A5F" w:rsidRDefault="00A73413" w:rsidP="002D7A5F">
            <w:pPr>
              <w:spacing w:before="100" w:beforeAutospacing="1" w:line="240" w:lineRule="auto"/>
              <w:ind w:left="144" w:right="144"/>
              <w:contextualSpacing/>
              <w:rPr>
                <w:rFonts w:asciiTheme="majorHAnsi" w:eastAsia="Arial" w:hAnsiTheme="majorHAnsi" w:cstheme="majorHAnsi"/>
                <w:sz w:val="22"/>
                <w:szCs w:val="22"/>
              </w:rPr>
            </w:pPr>
            <w:r w:rsidRPr="002D7A5F">
              <w:rPr>
                <w:rFonts w:asciiTheme="majorHAnsi" w:eastAsia="Arial" w:hAnsiTheme="majorHAnsi" w:cstheme="majorHAnsi"/>
                <w:sz w:val="22"/>
                <w:szCs w:val="22"/>
              </w:rPr>
              <w:t xml:space="preserve">AGUSTA </w:t>
            </w:r>
            <w:proofErr w:type="spellStart"/>
            <w:r w:rsidRPr="002D7A5F">
              <w:rPr>
                <w:rFonts w:asciiTheme="majorHAnsi" w:eastAsia="Arial" w:hAnsiTheme="majorHAnsi" w:cstheme="majorHAnsi"/>
                <w:sz w:val="22"/>
                <w:szCs w:val="22"/>
              </w:rPr>
              <w:t>Nkinga</w:t>
            </w:r>
            <w:proofErr w:type="spellEnd"/>
          </w:p>
        </w:tc>
        <w:tc>
          <w:tcPr>
            <w:tcW w:w="1956" w:type="dxa"/>
            <w:tcBorders>
              <w:top w:val="nil"/>
              <w:left w:val="nil"/>
              <w:bottom w:val="single" w:sz="8" w:space="0" w:color="000000"/>
              <w:right w:val="single" w:sz="8" w:space="0" w:color="000000"/>
            </w:tcBorders>
            <w:tcMar>
              <w:top w:w="100" w:type="dxa"/>
              <w:left w:w="100" w:type="dxa"/>
              <w:bottom w:w="100" w:type="dxa"/>
              <w:right w:w="100" w:type="dxa"/>
            </w:tcMar>
          </w:tcPr>
          <w:p w14:paraId="29C2F764"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ICPAC</w:t>
            </w:r>
          </w:p>
        </w:tc>
        <w:tc>
          <w:tcPr>
            <w:tcW w:w="3780" w:type="dxa"/>
            <w:tcBorders>
              <w:top w:val="nil"/>
              <w:left w:val="nil"/>
              <w:bottom w:val="single" w:sz="8" w:space="0" w:color="000000"/>
              <w:right w:val="single" w:sz="8" w:space="0" w:color="000000"/>
            </w:tcBorders>
            <w:tcMar>
              <w:top w:w="100" w:type="dxa"/>
              <w:left w:w="100" w:type="dxa"/>
              <w:bottom w:w="100" w:type="dxa"/>
              <w:right w:w="100" w:type="dxa"/>
            </w:tcMar>
          </w:tcPr>
          <w:p w14:paraId="37996DF4"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ankinga@icpac.net</w:t>
            </w:r>
          </w:p>
        </w:tc>
      </w:tr>
      <w:tr w:rsidR="00D9011C" w:rsidRPr="002D7A5F" w14:paraId="170373DB" w14:textId="77777777" w:rsidTr="00D60F31">
        <w:trPr>
          <w:trHeight w:val="20"/>
        </w:trPr>
        <w:tc>
          <w:tcPr>
            <w:tcW w:w="90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E62DE07" w14:textId="77777777" w:rsidR="00D9011C" w:rsidRPr="002D7A5F" w:rsidRDefault="00A73413"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17</w:t>
            </w:r>
          </w:p>
        </w:tc>
        <w:tc>
          <w:tcPr>
            <w:tcW w:w="2551" w:type="dxa"/>
            <w:tcBorders>
              <w:top w:val="nil"/>
              <w:left w:val="nil"/>
              <w:bottom w:val="single" w:sz="8" w:space="0" w:color="000000"/>
              <w:right w:val="single" w:sz="8" w:space="0" w:color="000000"/>
            </w:tcBorders>
            <w:tcMar>
              <w:top w:w="100" w:type="dxa"/>
              <w:left w:w="100" w:type="dxa"/>
              <w:bottom w:w="100" w:type="dxa"/>
              <w:right w:w="100" w:type="dxa"/>
            </w:tcMar>
          </w:tcPr>
          <w:p w14:paraId="01EC6A25" w14:textId="77777777" w:rsidR="00D9011C" w:rsidRPr="002D7A5F" w:rsidRDefault="00A73413" w:rsidP="002D7A5F">
            <w:pPr>
              <w:spacing w:before="100" w:beforeAutospacing="1" w:line="240" w:lineRule="auto"/>
              <w:ind w:left="144" w:right="144"/>
              <w:contextualSpacing/>
              <w:rPr>
                <w:rFonts w:asciiTheme="majorHAnsi" w:eastAsia="Arial" w:hAnsiTheme="majorHAnsi" w:cstheme="majorHAnsi"/>
                <w:sz w:val="22"/>
                <w:szCs w:val="22"/>
              </w:rPr>
            </w:pPr>
            <w:r w:rsidRPr="002D7A5F">
              <w:rPr>
                <w:rFonts w:asciiTheme="majorHAnsi" w:eastAsia="Arial" w:hAnsiTheme="majorHAnsi" w:cstheme="majorHAnsi"/>
                <w:sz w:val="22"/>
                <w:szCs w:val="22"/>
              </w:rPr>
              <w:t xml:space="preserve">JEMIMAH </w:t>
            </w:r>
            <w:proofErr w:type="spellStart"/>
            <w:r w:rsidRPr="002D7A5F">
              <w:rPr>
                <w:rFonts w:asciiTheme="majorHAnsi" w:eastAsia="Arial" w:hAnsiTheme="majorHAnsi" w:cstheme="majorHAnsi"/>
                <w:sz w:val="22"/>
                <w:szCs w:val="22"/>
              </w:rPr>
              <w:t>Maina</w:t>
            </w:r>
            <w:proofErr w:type="spellEnd"/>
          </w:p>
        </w:tc>
        <w:tc>
          <w:tcPr>
            <w:tcW w:w="1956" w:type="dxa"/>
            <w:tcBorders>
              <w:top w:val="nil"/>
              <w:left w:val="nil"/>
              <w:bottom w:val="single" w:sz="8" w:space="0" w:color="000000"/>
              <w:right w:val="single" w:sz="8" w:space="0" w:color="000000"/>
            </w:tcBorders>
            <w:tcMar>
              <w:top w:w="100" w:type="dxa"/>
              <w:left w:w="100" w:type="dxa"/>
              <w:bottom w:w="100" w:type="dxa"/>
              <w:right w:w="100" w:type="dxa"/>
            </w:tcMar>
          </w:tcPr>
          <w:p w14:paraId="65B0B860"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CARE</w:t>
            </w:r>
          </w:p>
        </w:tc>
        <w:tc>
          <w:tcPr>
            <w:tcW w:w="3780" w:type="dxa"/>
            <w:tcBorders>
              <w:top w:val="nil"/>
              <w:left w:val="nil"/>
              <w:bottom w:val="single" w:sz="8" w:space="0" w:color="000000"/>
              <w:right w:val="single" w:sz="8" w:space="0" w:color="000000"/>
            </w:tcBorders>
            <w:tcMar>
              <w:top w:w="100" w:type="dxa"/>
              <w:left w:w="100" w:type="dxa"/>
              <w:bottom w:w="100" w:type="dxa"/>
              <w:right w:w="100" w:type="dxa"/>
            </w:tcMar>
          </w:tcPr>
          <w:p w14:paraId="479E17CA"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Jemimah.maina@care.or.ke</w:t>
            </w:r>
          </w:p>
        </w:tc>
      </w:tr>
      <w:tr w:rsidR="00D9011C" w:rsidRPr="002D7A5F" w14:paraId="3B1FC0BA" w14:textId="77777777" w:rsidTr="00D60F31">
        <w:trPr>
          <w:trHeight w:val="20"/>
        </w:trPr>
        <w:tc>
          <w:tcPr>
            <w:tcW w:w="90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A80595E" w14:textId="77777777" w:rsidR="00D9011C" w:rsidRPr="002D7A5F" w:rsidRDefault="00A73413"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18</w:t>
            </w:r>
          </w:p>
        </w:tc>
        <w:tc>
          <w:tcPr>
            <w:tcW w:w="2551" w:type="dxa"/>
            <w:tcBorders>
              <w:top w:val="nil"/>
              <w:left w:val="nil"/>
              <w:bottom w:val="single" w:sz="8" w:space="0" w:color="000000"/>
              <w:right w:val="single" w:sz="8" w:space="0" w:color="000000"/>
            </w:tcBorders>
            <w:tcMar>
              <w:top w:w="100" w:type="dxa"/>
              <w:left w:w="100" w:type="dxa"/>
              <w:bottom w:w="100" w:type="dxa"/>
              <w:right w:w="100" w:type="dxa"/>
            </w:tcMar>
          </w:tcPr>
          <w:p w14:paraId="28F16FEC" w14:textId="77777777" w:rsidR="00D9011C" w:rsidRPr="002D7A5F" w:rsidRDefault="00A73413" w:rsidP="002D7A5F">
            <w:pPr>
              <w:spacing w:before="100" w:beforeAutospacing="1" w:line="240" w:lineRule="auto"/>
              <w:ind w:left="144" w:right="144"/>
              <w:contextualSpacing/>
              <w:rPr>
                <w:rFonts w:asciiTheme="majorHAnsi" w:eastAsia="Arial" w:hAnsiTheme="majorHAnsi" w:cstheme="majorHAnsi"/>
                <w:sz w:val="22"/>
                <w:szCs w:val="22"/>
              </w:rPr>
            </w:pPr>
            <w:r w:rsidRPr="002D7A5F">
              <w:rPr>
                <w:rFonts w:asciiTheme="majorHAnsi" w:eastAsia="Arial" w:hAnsiTheme="majorHAnsi" w:cstheme="majorHAnsi"/>
                <w:sz w:val="22"/>
                <w:szCs w:val="22"/>
              </w:rPr>
              <w:t xml:space="preserve">RICHARD </w:t>
            </w:r>
            <w:proofErr w:type="spellStart"/>
            <w:r w:rsidRPr="002D7A5F">
              <w:rPr>
                <w:rFonts w:asciiTheme="majorHAnsi" w:eastAsia="Arial" w:hAnsiTheme="majorHAnsi" w:cstheme="majorHAnsi"/>
                <w:sz w:val="22"/>
                <w:szCs w:val="22"/>
              </w:rPr>
              <w:t>Ouya</w:t>
            </w:r>
            <w:proofErr w:type="spellEnd"/>
          </w:p>
        </w:tc>
        <w:tc>
          <w:tcPr>
            <w:tcW w:w="1956" w:type="dxa"/>
            <w:tcBorders>
              <w:top w:val="nil"/>
              <w:left w:val="nil"/>
              <w:bottom w:val="single" w:sz="8" w:space="0" w:color="000000"/>
              <w:right w:val="single" w:sz="8" w:space="0" w:color="000000"/>
            </w:tcBorders>
            <w:tcMar>
              <w:top w:w="100" w:type="dxa"/>
              <w:left w:w="100" w:type="dxa"/>
              <w:bottom w:w="100" w:type="dxa"/>
              <w:right w:w="100" w:type="dxa"/>
            </w:tcMar>
          </w:tcPr>
          <w:p w14:paraId="515F857A"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ICPAC</w:t>
            </w:r>
          </w:p>
        </w:tc>
        <w:tc>
          <w:tcPr>
            <w:tcW w:w="3780" w:type="dxa"/>
            <w:tcBorders>
              <w:top w:val="nil"/>
              <w:left w:val="nil"/>
              <w:bottom w:val="single" w:sz="8" w:space="0" w:color="000000"/>
              <w:right w:val="single" w:sz="8" w:space="0" w:color="000000"/>
            </w:tcBorders>
            <w:tcMar>
              <w:top w:w="100" w:type="dxa"/>
              <w:left w:w="100" w:type="dxa"/>
              <w:bottom w:w="100" w:type="dxa"/>
              <w:right w:w="100" w:type="dxa"/>
            </w:tcMar>
          </w:tcPr>
          <w:p w14:paraId="589083DE" w14:textId="77777777" w:rsidR="00D9011C" w:rsidRPr="002D7A5F" w:rsidRDefault="00A73413" w:rsidP="002D7A5F">
            <w:pPr>
              <w:spacing w:before="100" w:beforeAutospacing="1" w:line="240" w:lineRule="auto"/>
              <w:ind w:left="144" w:right="144"/>
              <w:contextualSpacing/>
              <w:rPr>
                <w:rFonts w:asciiTheme="majorHAnsi" w:eastAsia="Times New Roman" w:hAnsiTheme="majorHAnsi" w:cstheme="majorHAnsi"/>
                <w:sz w:val="22"/>
                <w:szCs w:val="22"/>
              </w:rPr>
            </w:pPr>
            <w:r w:rsidRPr="002D7A5F">
              <w:rPr>
                <w:rFonts w:asciiTheme="majorHAnsi" w:eastAsia="Times New Roman" w:hAnsiTheme="majorHAnsi" w:cstheme="majorHAnsi"/>
                <w:sz w:val="22"/>
                <w:szCs w:val="22"/>
              </w:rPr>
              <w:t>richardouya@gmail.com</w:t>
            </w:r>
          </w:p>
        </w:tc>
      </w:tr>
      <w:tr w:rsidR="00D9011C" w:rsidRPr="002D7A5F" w14:paraId="66DFF9B1" w14:textId="77777777" w:rsidTr="00D60F31">
        <w:trPr>
          <w:trHeight w:val="20"/>
        </w:trPr>
        <w:tc>
          <w:tcPr>
            <w:tcW w:w="90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C317AAF" w14:textId="77777777" w:rsidR="00D9011C" w:rsidRPr="002D7A5F" w:rsidRDefault="00D9011C"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p>
        </w:tc>
        <w:tc>
          <w:tcPr>
            <w:tcW w:w="2551" w:type="dxa"/>
            <w:tcBorders>
              <w:top w:val="nil"/>
              <w:left w:val="nil"/>
              <w:bottom w:val="single" w:sz="8" w:space="0" w:color="000000"/>
              <w:right w:val="single" w:sz="8" w:space="0" w:color="000000"/>
            </w:tcBorders>
            <w:tcMar>
              <w:top w:w="100" w:type="dxa"/>
              <w:left w:w="100" w:type="dxa"/>
              <w:bottom w:w="100" w:type="dxa"/>
              <w:right w:w="100" w:type="dxa"/>
            </w:tcMar>
          </w:tcPr>
          <w:p w14:paraId="213C609F" w14:textId="77777777" w:rsidR="00D9011C" w:rsidRPr="002D7A5F" w:rsidRDefault="00C97B16" w:rsidP="002D7A5F">
            <w:pPr>
              <w:spacing w:before="100" w:beforeAutospacing="1" w:line="240" w:lineRule="auto"/>
              <w:ind w:left="144" w:right="144"/>
              <w:contextualSpacing/>
              <w:rPr>
                <w:rFonts w:asciiTheme="majorHAnsi" w:eastAsia="Arial" w:hAnsiTheme="majorHAnsi" w:cstheme="majorHAnsi"/>
                <w:b/>
                <w:sz w:val="22"/>
                <w:szCs w:val="22"/>
              </w:rPr>
            </w:pPr>
            <w:r w:rsidRPr="002D7A5F">
              <w:rPr>
                <w:rFonts w:asciiTheme="majorHAnsi" w:eastAsia="Arial" w:hAnsiTheme="majorHAnsi" w:cstheme="majorHAnsi"/>
                <w:b/>
                <w:sz w:val="22"/>
                <w:szCs w:val="22"/>
              </w:rPr>
              <w:t>Total participants</w:t>
            </w:r>
          </w:p>
        </w:tc>
        <w:tc>
          <w:tcPr>
            <w:tcW w:w="1956" w:type="dxa"/>
            <w:tcBorders>
              <w:top w:val="nil"/>
              <w:left w:val="nil"/>
              <w:bottom w:val="single" w:sz="8" w:space="0" w:color="000000"/>
              <w:right w:val="single" w:sz="8" w:space="0" w:color="000000"/>
            </w:tcBorders>
            <w:tcMar>
              <w:top w:w="100" w:type="dxa"/>
              <w:left w:w="100" w:type="dxa"/>
              <w:bottom w:w="100" w:type="dxa"/>
              <w:right w:w="100" w:type="dxa"/>
            </w:tcMar>
          </w:tcPr>
          <w:p w14:paraId="24536D75" w14:textId="77777777" w:rsidR="00D9011C" w:rsidRPr="002D7A5F" w:rsidRDefault="00A73413"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r w:rsidRPr="002D7A5F">
              <w:rPr>
                <w:rFonts w:asciiTheme="majorHAnsi" w:eastAsia="Times New Roman" w:hAnsiTheme="majorHAnsi" w:cstheme="majorHAnsi"/>
                <w:b/>
                <w:sz w:val="22"/>
                <w:szCs w:val="22"/>
              </w:rPr>
              <w:t>18</w:t>
            </w:r>
          </w:p>
        </w:tc>
        <w:tc>
          <w:tcPr>
            <w:tcW w:w="3780" w:type="dxa"/>
            <w:tcBorders>
              <w:top w:val="nil"/>
              <w:left w:val="nil"/>
              <w:bottom w:val="single" w:sz="8" w:space="0" w:color="000000"/>
              <w:right w:val="single" w:sz="8" w:space="0" w:color="000000"/>
            </w:tcBorders>
            <w:tcMar>
              <w:top w:w="100" w:type="dxa"/>
              <w:left w:w="100" w:type="dxa"/>
              <w:bottom w:w="100" w:type="dxa"/>
              <w:right w:w="100" w:type="dxa"/>
            </w:tcMar>
          </w:tcPr>
          <w:p w14:paraId="2F9AF619" w14:textId="77777777" w:rsidR="00D9011C" w:rsidRPr="002D7A5F" w:rsidRDefault="00D9011C" w:rsidP="002D7A5F">
            <w:pPr>
              <w:spacing w:before="100" w:beforeAutospacing="1" w:line="240" w:lineRule="auto"/>
              <w:ind w:left="144" w:right="144"/>
              <w:contextualSpacing/>
              <w:jc w:val="center"/>
              <w:rPr>
                <w:rFonts w:asciiTheme="majorHAnsi" w:eastAsia="Times New Roman" w:hAnsiTheme="majorHAnsi" w:cstheme="majorHAnsi"/>
                <w:b/>
                <w:sz w:val="22"/>
                <w:szCs w:val="22"/>
              </w:rPr>
            </w:pPr>
          </w:p>
        </w:tc>
      </w:tr>
    </w:tbl>
    <w:p w14:paraId="397AE89F" w14:textId="77777777" w:rsidR="00D9011C" w:rsidRPr="00F57175" w:rsidRDefault="00D9011C">
      <w:pPr>
        <w:jc w:val="both"/>
        <w:rPr>
          <w:rFonts w:asciiTheme="majorHAnsi" w:eastAsia="Arial" w:hAnsiTheme="majorHAnsi" w:cstheme="majorHAnsi"/>
        </w:rPr>
      </w:pPr>
    </w:p>
    <w:p w14:paraId="3B3AF620" w14:textId="77777777" w:rsidR="00B43060" w:rsidRPr="00F57175" w:rsidRDefault="00B43060" w:rsidP="00F57175">
      <w:pPr>
        <w:pStyle w:val="Heading1"/>
        <w:numPr>
          <w:ilvl w:val="0"/>
          <w:numId w:val="0"/>
        </w:numPr>
        <w:ind w:left="810" w:hanging="450"/>
        <w:rPr>
          <w:sz w:val="24"/>
          <w:szCs w:val="24"/>
        </w:rPr>
      </w:pPr>
      <w:bookmarkStart w:id="63" w:name="_Toc27489495"/>
      <w:r w:rsidRPr="00F57175">
        <w:rPr>
          <w:sz w:val="24"/>
          <w:szCs w:val="24"/>
        </w:rPr>
        <w:t xml:space="preserve">Annex 3: </w:t>
      </w:r>
      <w:r w:rsidR="006A7E89" w:rsidRPr="00F57175">
        <w:rPr>
          <w:sz w:val="24"/>
          <w:szCs w:val="24"/>
        </w:rPr>
        <w:t xml:space="preserve"> Individual Training Reports</w:t>
      </w:r>
      <w:bookmarkEnd w:id="63"/>
    </w:p>
    <w:p w14:paraId="600105B6" w14:textId="77777777" w:rsidR="00B43060" w:rsidRPr="00E42FE6" w:rsidRDefault="00B43060" w:rsidP="00B43060">
      <w:pPr>
        <w:pStyle w:val="ListParagraph"/>
        <w:numPr>
          <w:ilvl w:val="0"/>
          <w:numId w:val="32"/>
        </w:numPr>
        <w:jc w:val="both"/>
        <w:rPr>
          <w:rFonts w:asciiTheme="majorHAnsi" w:eastAsia="Arial" w:hAnsiTheme="majorHAnsi" w:cstheme="majorHAnsi"/>
        </w:rPr>
      </w:pPr>
      <w:r w:rsidRPr="00E42FE6">
        <w:rPr>
          <w:rFonts w:asciiTheme="majorHAnsi" w:eastAsia="Arial" w:hAnsiTheme="majorHAnsi" w:cstheme="majorHAnsi"/>
        </w:rPr>
        <w:t>BRD_Annex_2.1.1:  The Launch and Needs Assessment Report</w:t>
      </w:r>
    </w:p>
    <w:p w14:paraId="2244FA06" w14:textId="77777777" w:rsidR="00B43060" w:rsidRPr="00E42FE6" w:rsidRDefault="00B43060" w:rsidP="00B43060">
      <w:pPr>
        <w:pStyle w:val="ListParagraph"/>
        <w:numPr>
          <w:ilvl w:val="0"/>
          <w:numId w:val="32"/>
        </w:numPr>
        <w:jc w:val="both"/>
        <w:rPr>
          <w:rFonts w:asciiTheme="majorHAnsi" w:eastAsia="Arial" w:hAnsiTheme="majorHAnsi" w:cstheme="majorHAnsi"/>
        </w:rPr>
      </w:pPr>
      <w:r w:rsidRPr="00E42FE6">
        <w:rPr>
          <w:rFonts w:asciiTheme="majorHAnsi" w:eastAsia="Arial" w:hAnsiTheme="majorHAnsi" w:cstheme="majorHAnsi"/>
        </w:rPr>
        <w:t>BRD_Annex_2.1.2:  The   Forecasters Training report</w:t>
      </w:r>
    </w:p>
    <w:p w14:paraId="4B388907" w14:textId="77777777" w:rsidR="006A7E89" w:rsidRPr="00E42FE6" w:rsidRDefault="006A7E89" w:rsidP="00B43060">
      <w:pPr>
        <w:pStyle w:val="ListParagraph"/>
        <w:numPr>
          <w:ilvl w:val="0"/>
          <w:numId w:val="32"/>
        </w:numPr>
        <w:jc w:val="both"/>
        <w:rPr>
          <w:rFonts w:asciiTheme="majorHAnsi" w:eastAsia="Arial" w:hAnsiTheme="majorHAnsi" w:cstheme="majorHAnsi"/>
        </w:rPr>
      </w:pPr>
      <w:r w:rsidRPr="00E42FE6">
        <w:rPr>
          <w:rFonts w:asciiTheme="majorHAnsi" w:eastAsia="Arial" w:hAnsiTheme="majorHAnsi" w:cstheme="majorHAnsi"/>
        </w:rPr>
        <w:t>BRD_Annex_2.2.1: Training of Climatologist and Data Providers report</w:t>
      </w:r>
    </w:p>
    <w:p w14:paraId="52EDAB02" w14:textId="77777777" w:rsidR="006A7E89" w:rsidRPr="00E42FE6" w:rsidRDefault="006A7E89" w:rsidP="00B43060">
      <w:pPr>
        <w:pStyle w:val="ListParagraph"/>
        <w:numPr>
          <w:ilvl w:val="0"/>
          <w:numId w:val="32"/>
        </w:numPr>
        <w:jc w:val="both"/>
        <w:rPr>
          <w:rFonts w:asciiTheme="majorHAnsi" w:eastAsia="Arial" w:hAnsiTheme="majorHAnsi" w:cstheme="majorHAnsi"/>
        </w:rPr>
      </w:pPr>
      <w:r w:rsidRPr="00E42FE6">
        <w:rPr>
          <w:rFonts w:asciiTheme="majorHAnsi" w:eastAsia="Arial" w:hAnsiTheme="majorHAnsi" w:cstheme="majorHAnsi"/>
        </w:rPr>
        <w:t>BRD_Annex_2.2.2: Server and Software Upgrade</w:t>
      </w:r>
    </w:p>
    <w:p w14:paraId="02C640ED" w14:textId="77777777" w:rsidR="006A7E89" w:rsidRPr="00E42FE6" w:rsidRDefault="006A7E89" w:rsidP="00B43060">
      <w:pPr>
        <w:pStyle w:val="ListParagraph"/>
        <w:numPr>
          <w:ilvl w:val="0"/>
          <w:numId w:val="32"/>
        </w:numPr>
        <w:jc w:val="both"/>
        <w:rPr>
          <w:rFonts w:asciiTheme="majorHAnsi" w:eastAsia="Arial" w:hAnsiTheme="majorHAnsi" w:cstheme="majorHAnsi"/>
        </w:rPr>
      </w:pPr>
      <w:r w:rsidRPr="00E42FE6">
        <w:rPr>
          <w:rFonts w:asciiTheme="majorHAnsi" w:eastAsia="Arial" w:hAnsiTheme="majorHAnsi" w:cstheme="majorHAnsi"/>
        </w:rPr>
        <w:t xml:space="preserve">BRD_Annex_2.2.3: Upgrade of Burundi Webpage </w:t>
      </w:r>
    </w:p>
    <w:p w14:paraId="0AB5655F" w14:textId="77777777" w:rsidR="006A7E89" w:rsidRPr="00E42FE6" w:rsidRDefault="006A7E89" w:rsidP="00B43060">
      <w:pPr>
        <w:pStyle w:val="ListParagraph"/>
        <w:numPr>
          <w:ilvl w:val="0"/>
          <w:numId w:val="32"/>
        </w:numPr>
        <w:jc w:val="both"/>
        <w:rPr>
          <w:rFonts w:asciiTheme="majorHAnsi" w:eastAsia="Arial" w:hAnsiTheme="majorHAnsi" w:cstheme="majorHAnsi"/>
        </w:rPr>
      </w:pPr>
      <w:r w:rsidRPr="00E42FE6">
        <w:rPr>
          <w:rFonts w:asciiTheme="majorHAnsi" w:eastAsia="Arial" w:hAnsiTheme="majorHAnsi" w:cstheme="majorHAnsi"/>
        </w:rPr>
        <w:t>BRD_Annex_2.2.4: Training of system Administrators</w:t>
      </w:r>
    </w:p>
    <w:p w14:paraId="6BFE9380" w14:textId="77777777" w:rsidR="006A7E89" w:rsidRPr="00E42FE6" w:rsidRDefault="006A7E89" w:rsidP="006A7E89">
      <w:pPr>
        <w:pStyle w:val="ListParagraph"/>
        <w:numPr>
          <w:ilvl w:val="0"/>
          <w:numId w:val="32"/>
        </w:numPr>
        <w:rPr>
          <w:rFonts w:asciiTheme="majorHAnsi" w:eastAsia="Arial" w:hAnsiTheme="majorHAnsi" w:cstheme="majorHAnsi"/>
        </w:rPr>
      </w:pPr>
      <w:r w:rsidRPr="00E42FE6">
        <w:rPr>
          <w:rFonts w:asciiTheme="majorHAnsi" w:eastAsia="Arial" w:hAnsiTheme="majorHAnsi" w:cstheme="majorHAnsi"/>
        </w:rPr>
        <w:t>BRD_Annex_2.2.5: Training for data providers at BHMD to maintain the climate analysis and prediction system</w:t>
      </w:r>
    </w:p>
    <w:p w14:paraId="206D89DB" w14:textId="77777777" w:rsidR="006A7E89" w:rsidRPr="00E42FE6" w:rsidRDefault="006A7E89" w:rsidP="006A7E89">
      <w:pPr>
        <w:pStyle w:val="ListParagraph"/>
        <w:numPr>
          <w:ilvl w:val="0"/>
          <w:numId w:val="32"/>
        </w:numPr>
        <w:tabs>
          <w:tab w:val="right" w:pos="9962"/>
        </w:tabs>
        <w:spacing w:before="240" w:line="360" w:lineRule="auto"/>
        <w:jc w:val="both"/>
        <w:rPr>
          <w:rFonts w:asciiTheme="majorHAnsi" w:eastAsia="Arial" w:hAnsiTheme="majorHAnsi" w:cstheme="majorHAnsi"/>
        </w:rPr>
      </w:pPr>
      <w:r w:rsidRPr="00E42FE6">
        <w:rPr>
          <w:rFonts w:asciiTheme="majorHAnsi" w:eastAsia="Arial" w:hAnsiTheme="majorHAnsi" w:cstheme="majorHAnsi"/>
        </w:rPr>
        <w:t>BRD_Annex_2.3.1: Training Users of climate Information Report</w:t>
      </w:r>
    </w:p>
    <w:p w14:paraId="254E6490" w14:textId="77777777" w:rsidR="006A7E89" w:rsidRPr="00E42FE6" w:rsidRDefault="006A7E89" w:rsidP="006A7E89">
      <w:pPr>
        <w:pStyle w:val="ListParagraph"/>
        <w:numPr>
          <w:ilvl w:val="0"/>
          <w:numId w:val="32"/>
        </w:numPr>
        <w:tabs>
          <w:tab w:val="right" w:pos="9962"/>
        </w:tabs>
        <w:spacing w:before="240" w:line="360" w:lineRule="auto"/>
        <w:jc w:val="both"/>
        <w:rPr>
          <w:rFonts w:asciiTheme="majorHAnsi" w:eastAsia="Arial" w:hAnsiTheme="majorHAnsi" w:cstheme="majorHAnsi"/>
        </w:rPr>
      </w:pPr>
      <w:r w:rsidRPr="00E42FE6">
        <w:rPr>
          <w:rFonts w:asciiTheme="majorHAnsi" w:eastAsia="Arial" w:hAnsiTheme="majorHAnsi" w:cstheme="majorHAnsi"/>
        </w:rPr>
        <w:t>BRD_Annex_2.4.1: Training of stakeholders in the Interpretation of climate information</w:t>
      </w:r>
    </w:p>
    <w:p w14:paraId="4B749F29" w14:textId="77777777" w:rsidR="006A7E89" w:rsidRPr="00E42FE6" w:rsidRDefault="006A7E89" w:rsidP="006A7E89">
      <w:pPr>
        <w:pStyle w:val="ListParagraph"/>
        <w:numPr>
          <w:ilvl w:val="0"/>
          <w:numId w:val="32"/>
        </w:numPr>
        <w:tabs>
          <w:tab w:val="right" w:pos="9962"/>
        </w:tabs>
        <w:spacing w:before="240" w:line="360" w:lineRule="auto"/>
        <w:jc w:val="both"/>
        <w:rPr>
          <w:rFonts w:asciiTheme="majorHAnsi" w:eastAsia="Arial" w:hAnsiTheme="majorHAnsi" w:cstheme="majorHAnsi"/>
        </w:rPr>
      </w:pPr>
      <w:r w:rsidRPr="00E42FE6">
        <w:rPr>
          <w:rFonts w:asciiTheme="majorHAnsi" w:eastAsia="Arial" w:hAnsiTheme="majorHAnsi" w:cstheme="majorHAnsi"/>
        </w:rPr>
        <w:t>BRD_Annex_2.4.2:  National Climate Outlook Forum Report</w:t>
      </w:r>
    </w:p>
    <w:p w14:paraId="540AC03C" w14:textId="77777777" w:rsidR="006A7E89" w:rsidRPr="00E42FE6" w:rsidRDefault="006A7E89" w:rsidP="006A7E89">
      <w:pPr>
        <w:pStyle w:val="ListParagraph"/>
        <w:ind w:left="1440"/>
        <w:jc w:val="both"/>
        <w:rPr>
          <w:rFonts w:asciiTheme="majorHAnsi" w:eastAsia="Arial" w:hAnsiTheme="majorHAnsi" w:cstheme="majorHAnsi"/>
        </w:rPr>
      </w:pPr>
    </w:p>
    <w:p w14:paraId="3B7D9D8E" w14:textId="77777777" w:rsidR="006A7E89" w:rsidRDefault="006A7E89" w:rsidP="006A7E89">
      <w:pPr>
        <w:jc w:val="both"/>
        <w:rPr>
          <w:rFonts w:asciiTheme="majorHAnsi" w:eastAsia="Arial" w:hAnsiTheme="majorHAnsi" w:cstheme="majorHAnsi"/>
        </w:rPr>
      </w:pPr>
    </w:p>
    <w:p w14:paraId="5D122FAB" w14:textId="77777777" w:rsidR="006A7E89" w:rsidRPr="006A7E89" w:rsidRDefault="006A7E89" w:rsidP="006A7E89">
      <w:pPr>
        <w:jc w:val="both"/>
        <w:rPr>
          <w:rFonts w:asciiTheme="majorHAnsi" w:eastAsia="Arial" w:hAnsiTheme="majorHAnsi" w:cstheme="majorHAnsi"/>
        </w:rPr>
        <w:sectPr w:rsidR="006A7E89" w:rsidRPr="006A7E89" w:rsidSect="00FA2FD7">
          <w:pgSz w:w="11907" w:h="16839" w:code="9"/>
          <w:pgMar w:top="1440" w:right="1440" w:bottom="1440" w:left="1440" w:header="708" w:footer="708" w:gutter="0"/>
          <w:cols w:space="720"/>
          <w:docGrid w:linePitch="326"/>
        </w:sectPr>
      </w:pPr>
    </w:p>
    <w:p w14:paraId="1DBBA038" w14:textId="77777777" w:rsidR="00D9011C" w:rsidRPr="00F57175" w:rsidRDefault="00A73413" w:rsidP="00F57175">
      <w:pPr>
        <w:pStyle w:val="Heading1"/>
        <w:numPr>
          <w:ilvl w:val="0"/>
          <w:numId w:val="0"/>
        </w:numPr>
        <w:ind w:left="810" w:hanging="450"/>
        <w:rPr>
          <w:sz w:val="24"/>
          <w:szCs w:val="24"/>
        </w:rPr>
      </w:pPr>
      <w:bookmarkStart w:id="64" w:name="_Toc27489496"/>
      <w:r w:rsidRPr="00F57175">
        <w:rPr>
          <w:sz w:val="24"/>
          <w:szCs w:val="24"/>
        </w:rPr>
        <w:lastRenderedPageBreak/>
        <w:t xml:space="preserve">Annex </w:t>
      </w:r>
      <w:r w:rsidR="00F57175" w:rsidRPr="00F57175">
        <w:rPr>
          <w:sz w:val="24"/>
          <w:szCs w:val="24"/>
        </w:rPr>
        <w:t>4</w:t>
      </w:r>
      <w:r w:rsidRPr="00F57175">
        <w:rPr>
          <w:sz w:val="24"/>
          <w:szCs w:val="24"/>
        </w:rPr>
        <w:t>:  The Logical Framework for the Project Activities</w:t>
      </w:r>
      <w:bookmarkEnd w:id="64"/>
      <w:r w:rsidRPr="00F57175">
        <w:rPr>
          <w:sz w:val="24"/>
          <w:szCs w:val="24"/>
        </w:rPr>
        <w:t xml:space="preserve"> </w:t>
      </w:r>
    </w:p>
    <w:p w14:paraId="41FE49CD" w14:textId="77777777" w:rsidR="00D54901" w:rsidRPr="005F6EB9" w:rsidRDefault="00D54901">
      <w:pPr>
        <w:jc w:val="both"/>
        <w:rPr>
          <w:rFonts w:asciiTheme="majorHAnsi" w:eastAsia="Arial" w:hAnsiTheme="majorHAnsi" w:cstheme="majorHAnsi"/>
          <w:i/>
          <w:sz w:val="12"/>
        </w:rPr>
      </w:pPr>
      <w:r w:rsidRPr="005F6EB9">
        <w:rPr>
          <w:rFonts w:asciiTheme="majorHAnsi" w:eastAsia="Arial" w:hAnsiTheme="majorHAnsi" w:cstheme="majorHAnsi"/>
          <w:i/>
          <w:sz w:val="12"/>
        </w:rPr>
        <w:t>N/B:</w:t>
      </w:r>
      <w:r w:rsidRPr="005F6EB9">
        <w:rPr>
          <w:rFonts w:asciiTheme="majorHAnsi" w:eastAsia="Arial" w:hAnsiTheme="majorHAnsi" w:cstheme="majorHAnsi"/>
          <w:i/>
          <w:sz w:val="16"/>
          <w:szCs w:val="18"/>
        </w:rPr>
        <w:t xml:space="preserve"> Impact notes are in terms of improved capacity building, access, uptake, utilization, dissemination, best practice, innovation, recommendations, gaps etc.</w:t>
      </w:r>
    </w:p>
    <w:tbl>
      <w:tblPr>
        <w:tblStyle w:val="a1"/>
        <w:tblW w:w="15390" w:type="dxa"/>
        <w:tblInd w:w="-6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
      <w:tblGrid>
        <w:gridCol w:w="1887"/>
        <w:gridCol w:w="2022"/>
        <w:gridCol w:w="1974"/>
        <w:gridCol w:w="2561"/>
        <w:gridCol w:w="2557"/>
        <w:gridCol w:w="1923"/>
        <w:gridCol w:w="2466"/>
      </w:tblGrid>
      <w:tr w:rsidR="00D54901" w:rsidRPr="00D60F31" w14:paraId="1B1E7EFA" w14:textId="77777777" w:rsidTr="00D60F31">
        <w:trPr>
          <w:trHeight w:val="20"/>
          <w:tblHeader/>
        </w:trPr>
        <w:tc>
          <w:tcPr>
            <w:tcW w:w="1980" w:type="dxa"/>
            <w:shd w:val="clear" w:color="auto" w:fill="E7E6E6"/>
            <w:tcMar>
              <w:top w:w="100" w:type="dxa"/>
              <w:left w:w="100" w:type="dxa"/>
              <w:bottom w:w="100" w:type="dxa"/>
              <w:right w:w="100" w:type="dxa"/>
            </w:tcMar>
          </w:tcPr>
          <w:p w14:paraId="536225EC" w14:textId="77777777" w:rsidR="00D9011C" w:rsidRPr="00D60F31" w:rsidRDefault="00A73413" w:rsidP="00D54901">
            <w:pPr>
              <w:spacing w:line="360" w:lineRule="auto"/>
              <w:ind w:left="144" w:right="144"/>
              <w:rPr>
                <w:rFonts w:asciiTheme="majorHAnsi" w:eastAsia="Arial" w:hAnsiTheme="majorHAnsi" w:cstheme="majorHAnsi"/>
                <w:b/>
                <w:sz w:val="18"/>
                <w:szCs w:val="18"/>
              </w:rPr>
            </w:pPr>
            <w:r w:rsidRPr="00D60F31">
              <w:rPr>
                <w:rFonts w:asciiTheme="majorHAnsi" w:eastAsia="Arial" w:hAnsiTheme="majorHAnsi" w:cstheme="majorHAnsi"/>
                <w:b/>
                <w:sz w:val="18"/>
                <w:szCs w:val="18"/>
              </w:rPr>
              <w:t>Outcome</w:t>
            </w:r>
          </w:p>
        </w:tc>
        <w:tc>
          <w:tcPr>
            <w:tcW w:w="1890" w:type="dxa"/>
            <w:shd w:val="clear" w:color="auto" w:fill="E7E6E6"/>
            <w:tcMar>
              <w:top w:w="100" w:type="dxa"/>
              <w:left w:w="100" w:type="dxa"/>
              <w:bottom w:w="100" w:type="dxa"/>
              <w:right w:w="100" w:type="dxa"/>
            </w:tcMar>
          </w:tcPr>
          <w:p w14:paraId="7755B083" w14:textId="77777777" w:rsidR="00D9011C" w:rsidRPr="00D60F31" w:rsidRDefault="00A73413" w:rsidP="00D54901">
            <w:pPr>
              <w:spacing w:line="360" w:lineRule="auto"/>
              <w:ind w:left="144" w:right="144"/>
              <w:rPr>
                <w:rFonts w:asciiTheme="majorHAnsi" w:eastAsia="Arial" w:hAnsiTheme="majorHAnsi" w:cstheme="majorHAnsi"/>
                <w:b/>
                <w:sz w:val="18"/>
                <w:szCs w:val="18"/>
              </w:rPr>
            </w:pPr>
            <w:r w:rsidRPr="00D60F31">
              <w:rPr>
                <w:rFonts w:asciiTheme="majorHAnsi" w:eastAsia="Arial" w:hAnsiTheme="majorHAnsi" w:cstheme="majorHAnsi"/>
                <w:b/>
                <w:sz w:val="18"/>
                <w:szCs w:val="18"/>
              </w:rPr>
              <w:t>Output</w:t>
            </w:r>
          </w:p>
        </w:tc>
        <w:tc>
          <w:tcPr>
            <w:tcW w:w="2070" w:type="dxa"/>
            <w:shd w:val="clear" w:color="auto" w:fill="E7E6E6"/>
            <w:tcMar>
              <w:top w:w="100" w:type="dxa"/>
              <w:left w:w="100" w:type="dxa"/>
              <w:bottom w:w="100" w:type="dxa"/>
              <w:right w:w="100" w:type="dxa"/>
            </w:tcMar>
          </w:tcPr>
          <w:p w14:paraId="2D61935E" w14:textId="77777777" w:rsidR="00D9011C" w:rsidRPr="00D60F31" w:rsidRDefault="00A73413" w:rsidP="00D54901">
            <w:pPr>
              <w:spacing w:line="360" w:lineRule="auto"/>
              <w:ind w:left="144" w:right="144"/>
              <w:rPr>
                <w:rFonts w:asciiTheme="majorHAnsi" w:eastAsia="Arial" w:hAnsiTheme="majorHAnsi" w:cstheme="majorHAnsi"/>
                <w:b/>
                <w:sz w:val="18"/>
                <w:szCs w:val="18"/>
              </w:rPr>
            </w:pPr>
            <w:r w:rsidRPr="00D60F31">
              <w:rPr>
                <w:rFonts w:asciiTheme="majorHAnsi" w:eastAsia="Arial" w:hAnsiTheme="majorHAnsi" w:cstheme="majorHAnsi"/>
                <w:b/>
                <w:sz w:val="18"/>
                <w:szCs w:val="18"/>
              </w:rPr>
              <w:t>Activities</w:t>
            </w:r>
          </w:p>
        </w:tc>
        <w:tc>
          <w:tcPr>
            <w:tcW w:w="2070" w:type="dxa"/>
            <w:shd w:val="clear" w:color="auto" w:fill="E7E6E6"/>
            <w:tcMar>
              <w:top w:w="100" w:type="dxa"/>
              <w:left w:w="100" w:type="dxa"/>
              <w:bottom w:w="100" w:type="dxa"/>
              <w:right w:w="100" w:type="dxa"/>
            </w:tcMar>
          </w:tcPr>
          <w:p w14:paraId="135F47B5" w14:textId="77777777" w:rsidR="00D9011C" w:rsidRPr="00D60F31" w:rsidRDefault="00A73413" w:rsidP="00D54901">
            <w:pPr>
              <w:spacing w:line="360" w:lineRule="auto"/>
              <w:ind w:left="144" w:right="144"/>
              <w:rPr>
                <w:rFonts w:asciiTheme="majorHAnsi" w:eastAsia="Arial" w:hAnsiTheme="majorHAnsi" w:cstheme="majorHAnsi"/>
                <w:b/>
                <w:sz w:val="18"/>
                <w:szCs w:val="18"/>
              </w:rPr>
            </w:pPr>
            <w:r w:rsidRPr="00D60F31">
              <w:rPr>
                <w:rFonts w:asciiTheme="majorHAnsi" w:eastAsia="Arial" w:hAnsiTheme="majorHAnsi" w:cstheme="majorHAnsi"/>
                <w:b/>
                <w:sz w:val="18"/>
                <w:szCs w:val="18"/>
              </w:rPr>
              <w:t>Status of Indicators Not</w:t>
            </w:r>
            <w:r w:rsidR="00D54901" w:rsidRPr="00D60F31">
              <w:rPr>
                <w:rFonts w:asciiTheme="majorHAnsi" w:eastAsia="Arial" w:hAnsiTheme="majorHAnsi" w:cstheme="majorHAnsi"/>
                <w:b/>
                <w:sz w:val="18"/>
                <w:szCs w:val="18"/>
              </w:rPr>
              <w:t>/</w:t>
            </w:r>
            <w:r w:rsidRPr="00D60F31">
              <w:rPr>
                <w:rFonts w:asciiTheme="majorHAnsi" w:eastAsia="Arial" w:hAnsiTheme="majorHAnsi" w:cstheme="majorHAnsi"/>
                <w:b/>
                <w:sz w:val="18"/>
                <w:szCs w:val="18"/>
              </w:rPr>
              <w:t xml:space="preserve"> achieved</w:t>
            </w:r>
          </w:p>
        </w:tc>
        <w:tc>
          <w:tcPr>
            <w:tcW w:w="2790" w:type="dxa"/>
            <w:shd w:val="clear" w:color="auto" w:fill="E7E6E6"/>
            <w:tcMar>
              <w:top w:w="100" w:type="dxa"/>
              <w:left w:w="100" w:type="dxa"/>
              <w:bottom w:w="100" w:type="dxa"/>
              <w:right w:w="100" w:type="dxa"/>
            </w:tcMar>
          </w:tcPr>
          <w:p w14:paraId="494E93F7" w14:textId="77777777" w:rsidR="00D9011C" w:rsidRPr="00D60F31" w:rsidRDefault="00A73413" w:rsidP="00D54901">
            <w:pPr>
              <w:spacing w:line="360" w:lineRule="auto"/>
              <w:ind w:left="144" w:right="144"/>
              <w:rPr>
                <w:rFonts w:asciiTheme="majorHAnsi" w:eastAsia="Arial" w:hAnsiTheme="majorHAnsi" w:cstheme="majorHAnsi"/>
                <w:b/>
                <w:sz w:val="18"/>
                <w:szCs w:val="18"/>
              </w:rPr>
            </w:pPr>
            <w:r w:rsidRPr="00D60F31">
              <w:rPr>
                <w:rFonts w:asciiTheme="majorHAnsi" w:eastAsia="Arial" w:hAnsiTheme="majorHAnsi" w:cstheme="majorHAnsi"/>
                <w:b/>
                <w:sz w:val="18"/>
                <w:szCs w:val="18"/>
              </w:rPr>
              <w:t xml:space="preserve">Impact notes </w:t>
            </w:r>
          </w:p>
        </w:tc>
        <w:tc>
          <w:tcPr>
            <w:tcW w:w="1980" w:type="dxa"/>
            <w:shd w:val="clear" w:color="auto" w:fill="E7E6E6"/>
            <w:tcMar>
              <w:top w:w="100" w:type="dxa"/>
              <w:left w:w="100" w:type="dxa"/>
              <w:bottom w:w="100" w:type="dxa"/>
              <w:right w:w="100" w:type="dxa"/>
            </w:tcMar>
          </w:tcPr>
          <w:p w14:paraId="668F40D2" w14:textId="77777777" w:rsidR="00D9011C" w:rsidRPr="00D60F31" w:rsidRDefault="00A73413" w:rsidP="00D54901">
            <w:pPr>
              <w:spacing w:line="360" w:lineRule="auto"/>
              <w:ind w:left="144" w:right="144"/>
              <w:rPr>
                <w:rFonts w:asciiTheme="majorHAnsi" w:eastAsia="Arial" w:hAnsiTheme="majorHAnsi" w:cstheme="majorHAnsi"/>
                <w:b/>
                <w:sz w:val="18"/>
                <w:szCs w:val="18"/>
              </w:rPr>
            </w:pPr>
            <w:r w:rsidRPr="00D60F31">
              <w:rPr>
                <w:rFonts w:asciiTheme="majorHAnsi" w:eastAsia="Arial" w:hAnsiTheme="majorHAnsi" w:cstheme="majorHAnsi"/>
                <w:b/>
                <w:sz w:val="18"/>
                <w:szCs w:val="18"/>
              </w:rPr>
              <w:t>Challenges/ Limitations</w:t>
            </w:r>
          </w:p>
        </w:tc>
        <w:tc>
          <w:tcPr>
            <w:tcW w:w="2610" w:type="dxa"/>
            <w:shd w:val="clear" w:color="auto" w:fill="E7E6E6"/>
            <w:tcMar>
              <w:top w:w="100" w:type="dxa"/>
              <w:left w:w="100" w:type="dxa"/>
              <w:bottom w:w="100" w:type="dxa"/>
              <w:right w:w="100" w:type="dxa"/>
            </w:tcMar>
          </w:tcPr>
          <w:p w14:paraId="20B6AD2E" w14:textId="77777777" w:rsidR="00D9011C" w:rsidRPr="00D60F31" w:rsidRDefault="00A73413" w:rsidP="00D54901">
            <w:pPr>
              <w:spacing w:line="360" w:lineRule="auto"/>
              <w:ind w:left="144" w:right="144"/>
              <w:rPr>
                <w:rFonts w:asciiTheme="majorHAnsi" w:eastAsia="Arial" w:hAnsiTheme="majorHAnsi" w:cstheme="majorHAnsi"/>
                <w:b/>
                <w:sz w:val="18"/>
                <w:szCs w:val="18"/>
              </w:rPr>
            </w:pPr>
            <w:r w:rsidRPr="00D60F31">
              <w:rPr>
                <w:rFonts w:asciiTheme="majorHAnsi" w:eastAsia="Arial" w:hAnsiTheme="majorHAnsi" w:cstheme="majorHAnsi"/>
                <w:b/>
                <w:sz w:val="18"/>
                <w:szCs w:val="18"/>
              </w:rPr>
              <w:t>Recommendations</w:t>
            </w:r>
          </w:p>
        </w:tc>
      </w:tr>
      <w:tr w:rsidR="00D54901" w:rsidRPr="00D60F31" w14:paraId="5E07ED93" w14:textId="77777777" w:rsidTr="00D60F31">
        <w:trPr>
          <w:trHeight w:val="20"/>
        </w:trPr>
        <w:tc>
          <w:tcPr>
            <w:tcW w:w="1980" w:type="dxa"/>
            <w:vMerge w:val="restart"/>
            <w:tcMar>
              <w:top w:w="100" w:type="dxa"/>
              <w:left w:w="100" w:type="dxa"/>
              <w:bottom w:w="100" w:type="dxa"/>
              <w:right w:w="100" w:type="dxa"/>
            </w:tcMar>
          </w:tcPr>
          <w:p w14:paraId="7BF9F84F" w14:textId="77777777" w:rsidR="00D9011C" w:rsidRPr="00D60F31" w:rsidRDefault="00A73413" w:rsidP="00D54901">
            <w:pPr>
              <w:spacing w:line="360" w:lineRule="auto"/>
              <w:ind w:left="144" w:right="144"/>
              <w:jc w:val="center"/>
              <w:rPr>
                <w:rFonts w:asciiTheme="majorHAnsi" w:eastAsia="Arial" w:hAnsiTheme="majorHAnsi" w:cstheme="majorHAnsi"/>
                <w:sz w:val="18"/>
                <w:szCs w:val="18"/>
              </w:rPr>
            </w:pPr>
            <w:r w:rsidRPr="00D60F31">
              <w:rPr>
                <w:rFonts w:asciiTheme="majorHAnsi" w:eastAsia="Arial" w:hAnsiTheme="majorHAnsi" w:cstheme="majorHAnsi"/>
                <w:b/>
                <w:sz w:val="18"/>
                <w:szCs w:val="18"/>
              </w:rPr>
              <w:t>Outcome1:</w:t>
            </w:r>
            <w:r w:rsidRPr="00D60F31">
              <w:rPr>
                <w:rFonts w:asciiTheme="majorHAnsi" w:eastAsia="Arial" w:hAnsiTheme="majorHAnsi" w:cstheme="majorHAnsi"/>
                <w:sz w:val="18"/>
                <w:szCs w:val="18"/>
              </w:rPr>
              <w:t xml:space="preserve"> Reinforced computing capacities of BHMD to support climate prediction and analysis</w:t>
            </w:r>
          </w:p>
        </w:tc>
        <w:tc>
          <w:tcPr>
            <w:tcW w:w="1890" w:type="dxa"/>
            <w:tcMar>
              <w:top w:w="100" w:type="dxa"/>
              <w:left w:w="100" w:type="dxa"/>
              <w:bottom w:w="100" w:type="dxa"/>
              <w:right w:w="100" w:type="dxa"/>
            </w:tcMar>
          </w:tcPr>
          <w:p w14:paraId="3FB7F772"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Output 1.1:</w:t>
            </w:r>
            <w:r w:rsidRPr="00D60F31">
              <w:rPr>
                <w:rFonts w:asciiTheme="majorHAnsi" w:eastAsia="Arial" w:hAnsiTheme="majorHAnsi" w:cstheme="majorHAnsi"/>
                <w:sz w:val="18"/>
                <w:szCs w:val="18"/>
              </w:rPr>
              <w:t xml:space="preserve"> Project launched and needs of BHMD identified</w:t>
            </w:r>
          </w:p>
          <w:p w14:paraId="0F9C96ED"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-Inception report</w:t>
            </w:r>
          </w:p>
        </w:tc>
        <w:tc>
          <w:tcPr>
            <w:tcW w:w="2070" w:type="dxa"/>
            <w:tcMar>
              <w:top w:w="100" w:type="dxa"/>
              <w:left w:w="100" w:type="dxa"/>
              <w:bottom w:w="100" w:type="dxa"/>
              <w:right w:w="100" w:type="dxa"/>
            </w:tcMar>
          </w:tcPr>
          <w:p w14:paraId="0556B2A8"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 xml:space="preserve">Activity 1.1: </w:t>
            </w:r>
            <w:r w:rsidRPr="00D60F31">
              <w:rPr>
                <w:rFonts w:asciiTheme="majorHAnsi" w:eastAsia="Arial" w:hAnsiTheme="majorHAnsi" w:cstheme="majorHAnsi"/>
                <w:sz w:val="18"/>
                <w:szCs w:val="18"/>
              </w:rPr>
              <w:t>Project launch and needs assessment</w:t>
            </w:r>
          </w:p>
        </w:tc>
        <w:tc>
          <w:tcPr>
            <w:tcW w:w="2070" w:type="dxa"/>
            <w:tcMar>
              <w:top w:w="100" w:type="dxa"/>
              <w:left w:w="100" w:type="dxa"/>
              <w:bottom w:w="100" w:type="dxa"/>
              <w:right w:w="100" w:type="dxa"/>
            </w:tcMar>
          </w:tcPr>
          <w:p w14:paraId="6A107F1E"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 xml:space="preserve">Achieved: </w:t>
            </w:r>
            <w:r w:rsidRPr="00D60F31">
              <w:rPr>
                <w:rFonts w:asciiTheme="majorHAnsi" w:eastAsia="Arial" w:hAnsiTheme="majorHAnsi" w:cstheme="majorHAnsi"/>
                <w:sz w:val="18"/>
                <w:szCs w:val="18"/>
              </w:rPr>
              <w:t>Project inception report available</w:t>
            </w:r>
          </w:p>
        </w:tc>
        <w:tc>
          <w:tcPr>
            <w:tcW w:w="2790" w:type="dxa"/>
            <w:tcMar>
              <w:top w:w="100" w:type="dxa"/>
              <w:left w:w="100" w:type="dxa"/>
              <w:bottom w:w="100" w:type="dxa"/>
              <w:right w:w="100" w:type="dxa"/>
            </w:tcMar>
          </w:tcPr>
          <w:p w14:paraId="15E9828F"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-Gaps identified</w:t>
            </w:r>
          </w:p>
          <w:p w14:paraId="3A426790"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-Awareness creation of WMO/KOICA project in the region to improve climate services</w:t>
            </w:r>
          </w:p>
        </w:tc>
        <w:tc>
          <w:tcPr>
            <w:tcW w:w="1980" w:type="dxa"/>
            <w:tcMar>
              <w:top w:w="100" w:type="dxa"/>
              <w:left w:w="100" w:type="dxa"/>
              <w:bottom w:w="100" w:type="dxa"/>
              <w:right w:w="100" w:type="dxa"/>
            </w:tcMar>
          </w:tcPr>
          <w:p w14:paraId="208BE152"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-Language barrier</w:t>
            </w:r>
          </w:p>
        </w:tc>
        <w:tc>
          <w:tcPr>
            <w:tcW w:w="2610" w:type="dxa"/>
            <w:tcMar>
              <w:top w:w="100" w:type="dxa"/>
              <w:left w:w="100" w:type="dxa"/>
              <w:bottom w:w="100" w:type="dxa"/>
              <w:right w:w="100" w:type="dxa"/>
            </w:tcMar>
          </w:tcPr>
          <w:p w14:paraId="314FD0BF"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 Require more adequate time for needs assessments of all BHMD staff.</w:t>
            </w:r>
          </w:p>
        </w:tc>
      </w:tr>
      <w:tr w:rsidR="00D54901" w:rsidRPr="00D60F31" w14:paraId="7022BFBD" w14:textId="77777777" w:rsidTr="00D60F31">
        <w:trPr>
          <w:trHeight w:val="20"/>
        </w:trPr>
        <w:tc>
          <w:tcPr>
            <w:tcW w:w="1980" w:type="dxa"/>
            <w:vMerge/>
            <w:shd w:val="clear" w:color="auto" w:fill="auto"/>
            <w:tcMar>
              <w:top w:w="100" w:type="dxa"/>
              <w:left w:w="100" w:type="dxa"/>
              <w:bottom w:w="100" w:type="dxa"/>
              <w:right w:w="100" w:type="dxa"/>
            </w:tcMar>
          </w:tcPr>
          <w:p w14:paraId="71321776" w14:textId="77777777" w:rsidR="00D9011C" w:rsidRPr="00D60F31" w:rsidRDefault="00D9011C" w:rsidP="00D54901">
            <w:pPr>
              <w:spacing w:line="360" w:lineRule="auto"/>
              <w:ind w:left="144" w:right="144"/>
              <w:rPr>
                <w:rFonts w:asciiTheme="majorHAnsi" w:eastAsia="Arial" w:hAnsiTheme="majorHAnsi" w:cstheme="majorHAnsi"/>
                <w:sz w:val="18"/>
                <w:szCs w:val="18"/>
              </w:rPr>
            </w:pPr>
          </w:p>
        </w:tc>
        <w:tc>
          <w:tcPr>
            <w:tcW w:w="1890" w:type="dxa"/>
            <w:shd w:val="clear" w:color="auto" w:fill="auto"/>
            <w:tcMar>
              <w:top w:w="100" w:type="dxa"/>
              <w:left w:w="100" w:type="dxa"/>
              <w:bottom w:w="100" w:type="dxa"/>
              <w:right w:w="100" w:type="dxa"/>
            </w:tcMar>
          </w:tcPr>
          <w:p w14:paraId="29BAFBC3"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 xml:space="preserve">Output 1.1: </w:t>
            </w:r>
            <w:r w:rsidRPr="00D60F31">
              <w:rPr>
                <w:rFonts w:asciiTheme="majorHAnsi" w:eastAsia="Arial" w:hAnsiTheme="majorHAnsi" w:cstheme="majorHAnsi"/>
                <w:sz w:val="18"/>
                <w:szCs w:val="18"/>
              </w:rPr>
              <w:t xml:space="preserve">BHMD staff trained to be able to acquire the needed skills to use the Cluster </w:t>
            </w:r>
            <w:proofErr w:type="spellStart"/>
            <w:r w:rsidRPr="00D60F31">
              <w:rPr>
                <w:rFonts w:asciiTheme="majorHAnsi" w:eastAsia="Arial" w:hAnsiTheme="majorHAnsi" w:cstheme="majorHAnsi"/>
                <w:sz w:val="18"/>
                <w:szCs w:val="18"/>
              </w:rPr>
              <w:t>SuperComputer</w:t>
            </w:r>
            <w:proofErr w:type="spellEnd"/>
          </w:p>
          <w:p w14:paraId="05591EEB"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-Training report</w:t>
            </w:r>
          </w:p>
        </w:tc>
        <w:tc>
          <w:tcPr>
            <w:tcW w:w="2070" w:type="dxa"/>
            <w:shd w:val="clear" w:color="auto" w:fill="auto"/>
            <w:tcMar>
              <w:top w:w="100" w:type="dxa"/>
              <w:left w:w="100" w:type="dxa"/>
              <w:bottom w:w="100" w:type="dxa"/>
              <w:right w:w="100" w:type="dxa"/>
            </w:tcMar>
          </w:tcPr>
          <w:p w14:paraId="4703BDE4"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 xml:space="preserve">Activity 1.2: </w:t>
            </w:r>
            <w:r w:rsidRPr="00D60F31">
              <w:rPr>
                <w:rFonts w:asciiTheme="majorHAnsi" w:eastAsia="Arial" w:hAnsiTheme="majorHAnsi" w:cstheme="majorHAnsi"/>
                <w:sz w:val="18"/>
                <w:szCs w:val="18"/>
              </w:rPr>
              <w:t>Training of forecasters and climatologists</w:t>
            </w:r>
          </w:p>
        </w:tc>
        <w:tc>
          <w:tcPr>
            <w:tcW w:w="2070" w:type="dxa"/>
            <w:shd w:val="clear" w:color="auto" w:fill="auto"/>
            <w:tcMar>
              <w:top w:w="100" w:type="dxa"/>
              <w:left w:w="100" w:type="dxa"/>
              <w:bottom w:w="100" w:type="dxa"/>
              <w:right w:w="100" w:type="dxa"/>
            </w:tcMar>
          </w:tcPr>
          <w:p w14:paraId="7598A738"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Achieved:</w:t>
            </w:r>
            <w:r w:rsidRPr="00D60F31">
              <w:rPr>
                <w:rFonts w:asciiTheme="majorHAnsi" w:eastAsia="Arial" w:hAnsiTheme="majorHAnsi" w:cstheme="majorHAnsi"/>
                <w:sz w:val="18"/>
                <w:szCs w:val="18"/>
              </w:rPr>
              <w:t xml:space="preserve"> 7 Forecasters trained on statistical and dynamical downscaling (Training held from 1</w:t>
            </w:r>
            <w:r w:rsidRPr="00D60F31">
              <w:rPr>
                <w:rFonts w:asciiTheme="majorHAnsi" w:eastAsia="Arial" w:hAnsiTheme="majorHAnsi" w:cstheme="majorHAnsi"/>
                <w:sz w:val="18"/>
                <w:szCs w:val="18"/>
                <w:vertAlign w:val="superscript"/>
              </w:rPr>
              <w:t>st</w:t>
            </w:r>
            <w:r w:rsidRPr="00D60F31">
              <w:rPr>
                <w:rFonts w:asciiTheme="majorHAnsi" w:eastAsia="Arial" w:hAnsiTheme="majorHAnsi" w:cstheme="majorHAnsi"/>
                <w:sz w:val="18"/>
                <w:szCs w:val="18"/>
              </w:rPr>
              <w:t xml:space="preserve"> – 6</w:t>
            </w:r>
            <w:r w:rsidRPr="00D60F31">
              <w:rPr>
                <w:rFonts w:asciiTheme="majorHAnsi" w:eastAsia="Arial" w:hAnsiTheme="majorHAnsi" w:cstheme="majorHAnsi"/>
                <w:sz w:val="18"/>
                <w:szCs w:val="18"/>
                <w:vertAlign w:val="superscript"/>
              </w:rPr>
              <w:t>th</w:t>
            </w:r>
            <w:r w:rsidRPr="00D60F31">
              <w:rPr>
                <w:rFonts w:asciiTheme="majorHAnsi" w:eastAsia="Arial" w:hAnsiTheme="majorHAnsi" w:cstheme="majorHAnsi"/>
                <w:sz w:val="18"/>
                <w:szCs w:val="18"/>
              </w:rPr>
              <w:t xml:space="preserve"> April, 2019)</w:t>
            </w:r>
          </w:p>
          <w:p w14:paraId="7C5415E9"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 xml:space="preserve">-10 Climatologists trained on CDT and </w:t>
            </w:r>
            <w:proofErr w:type="spellStart"/>
            <w:r w:rsidRPr="00D60F31">
              <w:rPr>
                <w:rFonts w:asciiTheme="majorHAnsi" w:eastAsia="Arial" w:hAnsiTheme="majorHAnsi" w:cstheme="majorHAnsi"/>
                <w:sz w:val="18"/>
                <w:szCs w:val="18"/>
              </w:rPr>
              <w:t>Climsoft</w:t>
            </w:r>
            <w:proofErr w:type="spellEnd"/>
            <w:r w:rsidRPr="00D60F31">
              <w:rPr>
                <w:rFonts w:asciiTheme="majorHAnsi" w:eastAsia="Arial" w:hAnsiTheme="majorHAnsi" w:cstheme="majorHAnsi"/>
                <w:sz w:val="18"/>
                <w:szCs w:val="18"/>
              </w:rPr>
              <w:t xml:space="preserve"> 23</w:t>
            </w:r>
            <w:r w:rsidRPr="00D60F31">
              <w:rPr>
                <w:rFonts w:asciiTheme="majorHAnsi" w:eastAsia="Arial" w:hAnsiTheme="majorHAnsi" w:cstheme="majorHAnsi"/>
                <w:sz w:val="18"/>
                <w:szCs w:val="18"/>
                <w:vertAlign w:val="superscript"/>
              </w:rPr>
              <w:t>rd</w:t>
            </w:r>
            <w:r w:rsidRPr="00D60F31">
              <w:rPr>
                <w:rFonts w:asciiTheme="majorHAnsi" w:eastAsia="Arial" w:hAnsiTheme="majorHAnsi" w:cstheme="majorHAnsi"/>
                <w:sz w:val="18"/>
                <w:szCs w:val="18"/>
              </w:rPr>
              <w:t xml:space="preserve"> April – 3</w:t>
            </w:r>
            <w:r w:rsidRPr="00D60F31">
              <w:rPr>
                <w:rFonts w:asciiTheme="majorHAnsi" w:eastAsia="Arial" w:hAnsiTheme="majorHAnsi" w:cstheme="majorHAnsi"/>
                <w:sz w:val="18"/>
                <w:szCs w:val="18"/>
                <w:vertAlign w:val="superscript"/>
              </w:rPr>
              <w:t>rd</w:t>
            </w:r>
            <w:r w:rsidRPr="00D60F31">
              <w:rPr>
                <w:rFonts w:asciiTheme="majorHAnsi" w:eastAsia="Arial" w:hAnsiTheme="majorHAnsi" w:cstheme="majorHAnsi"/>
                <w:sz w:val="18"/>
                <w:szCs w:val="18"/>
              </w:rPr>
              <w:t xml:space="preserve"> May 2019</w:t>
            </w:r>
          </w:p>
          <w:p w14:paraId="40D9948A"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-Training reports available</w:t>
            </w:r>
          </w:p>
        </w:tc>
        <w:tc>
          <w:tcPr>
            <w:tcW w:w="2790" w:type="dxa"/>
            <w:shd w:val="clear" w:color="auto" w:fill="auto"/>
            <w:tcMar>
              <w:top w:w="100" w:type="dxa"/>
              <w:left w:w="100" w:type="dxa"/>
              <w:bottom w:w="100" w:type="dxa"/>
              <w:right w:w="100" w:type="dxa"/>
            </w:tcMar>
          </w:tcPr>
          <w:p w14:paraId="76244693"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-Trainers acquired the right tools and techniques for forecasting</w:t>
            </w:r>
          </w:p>
          <w:p w14:paraId="68B46A70"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-Enhanced knowledge and skills for forecasting</w:t>
            </w:r>
          </w:p>
          <w:p w14:paraId="6C644066"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-Additional climate products (such as weekly &amp; monthly forecasts) introduced</w:t>
            </w:r>
          </w:p>
          <w:p w14:paraId="5D07709B"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-Improved knowledge of existing data analysis tools such as (CDT) and climate data management system (</w:t>
            </w:r>
            <w:proofErr w:type="spellStart"/>
            <w:r w:rsidRPr="00D60F31">
              <w:rPr>
                <w:rFonts w:asciiTheme="majorHAnsi" w:eastAsia="Arial" w:hAnsiTheme="majorHAnsi" w:cstheme="majorHAnsi"/>
                <w:sz w:val="18"/>
                <w:szCs w:val="18"/>
              </w:rPr>
              <w:t>Climsoft</w:t>
            </w:r>
            <w:proofErr w:type="spellEnd"/>
            <w:r w:rsidRPr="00D60F31">
              <w:rPr>
                <w:rFonts w:asciiTheme="majorHAnsi" w:eastAsia="Arial" w:hAnsiTheme="majorHAnsi" w:cstheme="majorHAnsi"/>
                <w:sz w:val="18"/>
                <w:szCs w:val="18"/>
              </w:rPr>
              <w:t>)</w:t>
            </w:r>
          </w:p>
        </w:tc>
        <w:tc>
          <w:tcPr>
            <w:tcW w:w="1980" w:type="dxa"/>
            <w:shd w:val="clear" w:color="auto" w:fill="auto"/>
            <w:tcMar>
              <w:top w:w="100" w:type="dxa"/>
              <w:left w:w="100" w:type="dxa"/>
              <w:bottom w:w="100" w:type="dxa"/>
              <w:right w:w="100" w:type="dxa"/>
            </w:tcMar>
          </w:tcPr>
          <w:p w14:paraId="0177C55A"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-Operationalizing dynamical downscaling and forecasting using WRF model is still a challenge</w:t>
            </w:r>
          </w:p>
          <w:p w14:paraId="6ADAB568"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-The training time for CDMS and data analysis was too short to grasp all the details</w:t>
            </w:r>
          </w:p>
        </w:tc>
        <w:tc>
          <w:tcPr>
            <w:tcW w:w="2610" w:type="dxa"/>
            <w:shd w:val="clear" w:color="auto" w:fill="auto"/>
            <w:tcMar>
              <w:top w:w="100" w:type="dxa"/>
              <w:left w:w="100" w:type="dxa"/>
              <w:bottom w:w="100" w:type="dxa"/>
              <w:right w:w="100" w:type="dxa"/>
            </w:tcMar>
          </w:tcPr>
          <w:p w14:paraId="636E3AF6"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-Additional long-term training in WRF is still needed</w:t>
            </w:r>
          </w:p>
          <w:p w14:paraId="16D8CF34"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-CDMS and data analysis training should be longer to ensure the grasp of the tools</w:t>
            </w:r>
          </w:p>
          <w:p w14:paraId="1691BD95"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 xml:space="preserve">-Need to </w:t>
            </w:r>
            <w:proofErr w:type="spellStart"/>
            <w:r w:rsidRPr="00D60F31">
              <w:rPr>
                <w:rFonts w:asciiTheme="majorHAnsi" w:eastAsia="Arial" w:hAnsiTheme="majorHAnsi" w:cstheme="majorHAnsi"/>
                <w:sz w:val="18"/>
                <w:szCs w:val="18"/>
              </w:rPr>
              <w:t>intall</w:t>
            </w:r>
            <w:proofErr w:type="spellEnd"/>
            <w:r w:rsidRPr="00D60F31">
              <w:rPr>
                <w:rFonts w:asciiTheme="majorHAnsi" w:eastAsia="Arial" w:hAnsiTheme="majorHAnsi" w:cstheme="majorHAnsi"/>
                <w:sz w:val="18"/>
                <w:szCs w:val="18"/>
              </w:rPr>
              <w:t xml:space="preserve"> the CDMS at the workstations in </w:t>
            </w:r>
            <w:proofErr w:type="spellStart"/>
            <w:r w:rsidRPr="00D60F31">
              <w:rPr>
                <w:rFonts w:asciiTheme="majorHAnsi" w:eastAsia="Arial" w:hAnsiTheme="majorHAnsi" w:cstheme="majorHAnsi"/>
                <w:sz w:val="18"/>
                <w:szCs w:val="18"/>
              </w:rPr>
              <w:t>Gitega</w:t>
            </w:r>
            <w:proofErr w:type="spellEnd"/>
          </w:p>
        </w:tc>
      </w:tr>
      <w:tr w:rsidR="00D54901" w:rsidRPr="00D60F31" w14:paraId="2DF51E6E" w14:textId="77777777" w:rsidTr="00D60F31">
        <w:trPr>
          <w:trHeight w:val="20"/>
        </w:trPr>
        <w:tc>
          <w:tcPr>
            <w:tcW w:w="1980" w:type="dxa"/>
            <w:vMerge/>
            <w:shd w:val="clear" w:color="auto" w:fill="auto"/>
            <w:tcMar>
              <w:top w:w="100" w:type="dxa"/>
              <w:left w:w="100" w:type="dxa"/>
              <w:bottom w:w="100" w:type="dxa"/>
              <w:right w:w="100" w:type="dxa"/>
            </w:tcMar>
          </w:tcPr>
          <w:p w14:paraId="0022A1DC" w14:textId="77777777" w:rsidR="00D9011C" w:rsidRPr="00D60F31" w:rsidRDefault="00D9011C" w:rsidP="00D54901">
            <w:pPr>
              <w:spacing w:line="360" w:lineRule="auto"/>
              <w:ind w:left="144" w:right="144"/>
              <w:rPr>
                <w:rFonts w:asciiTheme="majorHAnsi" w:eastAsia="Arial" w:hAnsiTheme="majorHAnsi" w:cstheme="majorHAnsi"/>
                <w:sz w:val="18"/>
                <w:szCs w:val="18"/>
              </w:rPr>
            </w:pPr>
          </w:p>
        </w:tc>
        <w:tc>
          <w:tcPr>
            <w:tcW w:w="1890" w:type="dxa"/>
            <w:shd w:val="clear" w:color="auto" w:fill="auto"/>
            <w:tcMar>
              <w:top w:w="100" w:type="dxa"/>
              <w:left w:w="100" w:type="dxa"/>
              <w:bottom w:w="100" w:type="dxa"/>
              <w:right w:w="100" w:type="dxa"/>
            </w:tcMar>
          </w:tcPr>
          <w:p w14:paraId="4BA8337D"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 xml:space="preserve">Output 1.2 </w:t>
            </w:r>
            <w:r w:rsidRPr="00D60F31">
              <w:rPr>
                <w:rFonts w:asciiTheme="majorHAnsi" w:eastAsia="Arial" w:hAnsiTheme="majorHAnsi" w:cstheme="majorHAnsi"/>
                <w:sz w:val="18"/>
                <w:szCs w:val="18"/>
              </w:rPr>
              <w:t>Equipment procured</w:t>
            </w:r>
          </w:p>
        </w:tc>
        <w:tc>
          <w:tcPr>
            <w:tcW w:w="2070" w:type="dxa"/>
            <w:shd w:val="clear" w:color="auto" w:fill="auto"/>
            <w:tcMar>
              <w:top w:w="100" w:type="dxa"/>
              <w:left w:w="100" w:type="dxa"/>
              <w:bottom w:w="100" w:type="dxa"/>
              <w:right w:w="100" w:type="dxa"/>
            </w:tcMar>
          </w:tcPr>
          <w:p w14:paraId="0ECC0F97"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 xml:space="preserve">Activity1.3: </w:t>
            </w:r>
            <w:r w:rsidRPr="00D60F31">
              <w:rPr>
                <w:rFonts w:asciiTheme="majorHAnsi" w:eastAsia="Arial" w:hAnsiTheme="majorHAnsi" w:cstheme="majorHAnsi"/>
                <w:sz w:val="18"/>
                <w:szCs w:val="18"/>
              </w:rPr>
              <w:t>Procure 2 work stations and 3 Laptops, to enhance computing capabilities of BHMD</w:t>
            </w:r>
          </w:p>
        </w:tc>
        <w:tc>
          <w:tcPr>
            <w:tcW w:w="2070" w:type="dxa"/>
            <w:shd w:val="clear" w:color="auto" w:fill="auto"/>
            <w:tcMar>
              <w:top w:w="100" w:type="dxa"/>
              <w:left w:w="100" w:type="dxa"/>
              <w:bottom w:w="100" w:type="dxa"/>
              <w:right w:w="100" w:type="dxa"/>
            </w:tcMar>
          </w:tcPr>
          <w:p w14:paraId="457ED92A"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Achieved:</w:t>
            </w:r>
            <w:r w:rsidRPr="00D60F31">
              <w:rPr>
                <w:rFonts w:asciiTheme="majorHAnsi" w:eastAsia="Arial" w:hAnsiTheme="majorHAnsi" w:cstheme="majorHAnsi"/>
                <w:sz w:val="18"/>
                <w:szCs w:val="18"/>
              </w:rPr>
              <w:t xml:space="preserve"> 2 work stations and 2 laptops were procured and delivered to BHMD</w:t>
            </w:r>
          </w:p>
        </w:tc>
        <w:tc>
          <w:tcPr>
            <w:tcW w:w="2790" w:type="dxa"/>
            <w:shd w:val="clear" w:color="auto" w:fill="auto"/>
            <w:tcMar>
              <w:top w:w="100" w:type="dxa"/>
              <w:left w:w="100" w:type="dxa"/>
              <w:bottom w:w="100" w:type="dxa"/>
              <w:right w:w="100" w:type="dxa"/>
            </w:tcMar>
          </w:tcPr>
          <w:p w14:paraId="2E5DFAC6"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 xml:space="preserve">-Improved  computing facilities (installed WRF model in one work station, the second work station is earmarked for </w:t>
            </w:r>
            <w:proofErr w:type="spellStart"/>
            <w:r w:rsidRPr="00D60F31">
              <w:rPr>
                <w:rFonts w:asciiTheme="majorHAnsi" w:eastAsia="Arial" w:hAnsiTheme="majorHAnsi" w:cstheme="majorHAnsi"/>
                <w:sz w:val="18"/>
                <w:szCs w:val="18"/>
              </w:rPr>
              <w:t>Climsoft</w:t>
            </w:r>
            <w:proofErr w:type="spellEnd"/>
            <w:r w:rsidRPr="00D60F31">
              <w:rPr>
                <w:rFonts w:asciiTheme="majorHAnsi" w:eastAsia="Arial" w:hAnsiTheme="majorHAnsi" w:cstheme="majorHAnsi"/>
                <w:sz w:val="18"/>
                <w:szCs w:val="18"/>
              </w:rPr>
              <w:t xml:space="preserve"> installation)</w:t>
            </w:r>
          </w:p>
        </w:tc>
        <w:tc>
          <w:tcPr>
            <w:tcW w:w="1980" w:type="dxa"/>
            <w:shd w:val="clear" w:color="auto" w:fill="auto"/>
            <w:tcMar>
              <w:top w:w="100" w:type="dxa"/>
              <w:left w:w="100" w:type="dxa"/>
              <w:bottom w:w="100" w:type="dxa"/>
              <w:right w:w="100" w:type="dxa"/>
            </w:tcMar>
          </w:tcPr>
          <w:p w14:paraId="666A4197"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-The equipment  not adequate for operational use</w:t>
            </w:r>
          </w:p>
        </w:tc>
        <w:tc>
          <w:tcPr>
            <w:tcW w:w="2610" w:type="dxa"/>
            <w:shd w:val="clear" w:color="auto" w:fill="auto"/>
            <w:tcMar>
              <w:top w:w="100" w:type="dxa"/>
              <w:left w:w="100" w:type="dxa"/>
              <w:bottom w:w="100" w:type="dxa"/>
              <w:right w:w="100" w:type="dxa"/>
            </w:tcMar>
          </w:tcPr>
          <w:p w14:paraId="15631886"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-Additional work station and server to install CDMS and improve delivery of dynamical forecasting</w:t>
            </w:r>
            <w:r w:rsidR="00D54901" w:rsidRPr="00D60F31">
              <w:rPr>
                <w:rFonts w:asciiTheme="majorHAnsi" w:eastAsia="Arial" w:hAnsiTheme="majorHAnsi" w:cstheme="majorHAnsi"/>
                <w:sz w:val="18"/>
                <w:szCs w:val="18"/>
              </w:rPr>
              <w:t>.</w:t>
            </w:r>
          </w:p>
          <w:p w14:paraId="15B077EB"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-Expertise for installing the necessary software</w:t>
            </w:r>
          </w:p>
        </w:tc>
      </w:tr>
      <w:tr w:rsidR="00D54901" w:rsidRPr="00D60F31" w14:paraId="235D9492" w14:textId="77777777" w:rsidTr="00D60F31">
        <w:trPr>
          <w:trHeight w:val="20"/>
        </w:trPr>
        <w:tc>
          <w:tcPr>
            <w:tcW w:w="1980" w:type="dxa"/>
            <w:vMerge w:val="restart"/>
            <w:shd w:val="clear" w:color="auto" w:fill="auto"/>
            <w:tcMar>
              <w:top w:w="100" w:type="dxa"/>
              <w:left w:w="100" w:type="dxa"/>
              <w:bottom w:w="100" w:type="dxa"/>
              <w:right w:w="100" w:type="dxa"/>
            </w:tcMar>
          </w:tcPr>
          <w:p w14:paraId="2F9D344F" w14:textId="77777777" w:rsidR="00D9011C" w:rsidRPr="00D60F31" w:rsidRDefault="00A73413" w:rsidP="00D54901">
            <w:pPr>
              <w:spacing w:line="360" w:lineRule="auto"/>
              <w:ind w:left="144" w:right="144"/>
              <w:jc w:val="center"/>
              <w:rPr>
                <w:rFonts w:asciiTheme="majorHAnsi" w:eastAsia="Arial" w:hAnsiTheme="majorHAnsi" w:cstheme="majorHAnsi"/>
                <w:sz w:val="18"/>
                <w:szCs w:val="18"/>
              </w:rPr>
            </w:pPr>
            <w:r w:rsidRPr="00D60F31">
              <w:rPr>
                <w:rFonts w:asciiTheme="majorHAnsi" w:eastAsia="Arial" w:hAnsiTheme="majorHAnsi" w:cstheme="majorHAnsi"/>
                <w:b/>
                <w:sz w:val="18"/>
                <w:szCs w:val="18"/>
              </w:rPr>
              <w:t>Outcome 2:</w:t>
            </w:r>
            <w:r w:rsidRPr="00D60F31">
              <w:rPr>
                <w:rFonts w:asciiTheme="majorHAnsi" w:eastAsia="Arial" w:hAnsiTheme="majorHAnsi" w:cstheme="majorHAnsi"/>
                <w:sz w:val="18"/>
                <w:szCs w:val="18"/>
              </w:rPr>
              <w:t xml:space="preserve"> Capacity of BHMD strengthened to provide user-oriented weather and climate products</w:t>
            </w:r>
          </w:p>
        </w:tc>
        <w:tc>
          <w:tcPr>
            <w:tcW w:w="1890" w:type="dxa"/>
            <w:vMerge w:val="restart"/>
            <w:shd w:val="clear" w:color="auto" w:fill="auto"/>
            <w:tcMar>
              <w:top w:w="100" w:type="dxa"/>
              <w:left w:w="100" w:type="dxa"/>
              <w:bottom w:w="100" w:type="dxa"/>
              <w:right w:w="100" w:type="dxa"/>
            </w:tcMar>
          </w:tcPr>
          <w:p w14:paraId="3CEC8614"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 xml:space="preserve">Output 2.1: </w:t>
            </w:r>
            <w:r w:rsidRPr="00D60F31">
              <w:rPr>
                <w:rFonts w:asciiTheme="majorHAnsi" w:eastAsia="Arial" w:hAnsiTheme="majorHAnsi" w:cstheme="majorHAnsi"/>
                <w:sz w:val="18"/>
                <w:szCs w:val="18"/>
              </w:rPr>
              <w:t>Enhanced data collection and visualization of meteorological data for better forecasting</w:t>
            </w:r>
          </w:p>
        </w:tc>
        <w:tc>
          <w:tcPr>
            <w:tcW w:w="2070" w:type="dxa"/>
            <w:shd w:val="clear" w:color="auto" w:fill="auto"/>
            <w:tcMar>
              <w:top w:w="100" w:type="dxa"/>
              <w:left w:w="100" w:type="dxa"/>
              <w:bottom w:w="100" w:type="dxa"/>
              <w:right w:w="100" w:type="dxa"/>
            </w:tcMar>
          </w:tcPr>
          <w:p w14:paraId="58E07CC3"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 xml:space="preserve">Activity 2.1.1: </w:t>
            </w:r>
            <w:r w:rsidRPr="00D60F31">
              <w:rPr>
                <w:rFonts w:asciiTheme="majorHAnsi" w:eastAsia="Arial" w:hAnsiTheme="majorHAnsi" w:cstheme="majorHAnsi"/>
                <w:sz w:val="18"/>
                <w:szCs w:val="18"/>
              </w:rPr>
              <w:t>Establish a prototype national weather data collection and transmission system in the national data center for weather and climate operations in support of national development</w:t>
            </w:r>
          </w:p>
        </w:tc>
        <w:tc>
          <w:tcPr>
            <w:tcW w:w="2070" w:type="dxa"/>
            <w:shd w:val="clear" w:color="auto" w:fill="auto"/>
            <w:tcMar>
              <w:top w:w="100" w:type="dxa"/>
              <w:left w:w="100" w:type="dxa"/>
              <w:bottom w:w="100" w:type="dxa"/>
              <w:right w:w="100" w:type="dxa"/>
            </w:tcMar>
          </w:tcPr>
          <w:p w14:paraId="371F3A54"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Achieved:</w:t>
            </w:r>
            <w:r w:rsidRPr="00D60F31">
              <w:rPr>
                <w:rFonts w:asciiTheme="majorHAnsi" w:eastAsia="Arial" w:hAnsiTheme="majorHAnsi" w:cstheme="majorHAnsi"/>
                <w:sz w:val="18"/>
                <w:szCs w:val="18"/>
              </w:rPr>
              <w:t xml:space="preserve"> 10 Climatologists trained on CDT and </w:t>
            </w:r>
            <w:proofErr w:type="spellStart"/>
            <w:r w:rsidRPr="00D60F31">
              <w:rPr>
                <w:rFonts w:asciiTheme="majorHAnsi" w:eastAsia="Arial" w:hAnsiTheme="majorHAnsi" w:cstheme="majorHAnsi"/>
                <w:sz w:val="18"/>
                <w:szCs w:val="18"/>
              </w:rPr>
              <w:t>Climsoft</w:t>
            </w:r>
            <w:proofErr w:type="spellEnd"/>
            <w:r w:rsidRPr="00D60F31">
              <w:rPr>
                <w:rFonts w:asciiTheme="majorHAnsi" w:eastAsia="Arial" w:hAnsiTheme="majorHAnsi" w:cstheme="majorHAnsi"/>
                <w:sz w:val="18"/>
                <w:szCs w:val="18"/>
              </w:rPr>
              <w:t xml:space="preserve"> 23</w:t>
            </w:r>
            <w:r w:rsidRPr="00D60F31">
              <w:rPr>
                <w:rFonts w:asciiTheme="majorHAnsi" w:eastAsia="Arial" w:hAnsiTheme="majorHAnsi" w:cstheme="majorHAnsi"/>
                <w:sz w:val="18"/>
                <w:szCs w:val="18"/>
                <w:vertAlign w:val="superscript"/>
              </w:rPr>
              <w:t>rd</w:t>
            </w:r>
            <w:r w:rsidRPr="00D60F31">
              <w:rPr>
                <w:rFonts w:asciiTheme="majorHAnsi" w:eastAsia="Arial" w:hAnsiTheme="majorHAnsi" w:cstheme="majorHAnsi"/>
                <w:sz w:val="18"/>
                <w:szCs w:val="18"/>
              </w:rPr>
              <w:t xml:space="preserve"> April – 3</w:t>
            </w:r>
            <w:r w:rsidRPr="00D60F31">
              <w:rPr>
                <w:rFonts w:asciiTheme="majorHAnsi" w:eastAsia="Arial" w:hAnsiTheme="majorHAnsi" w:cstheme="majorHAnsi"/>
                <w:sz w:val="18"/>
                <w:szCs w:val="18"/>
                <w:vertAlign w:val="superscript"/>
              </w:rPr>
              <w:t>rd</w:t>
            </w:r>
            <w:r w:rsidRPr="00D60F31">
              <w:rPr>
                <w:rFonts w:asciiTheme="majorHAnsi" w:eastAsia="Arial" w:hAnsiTheme="majorHAnsi" w:cstheme="majorHAnsi"/>
                <w:sz w:val="18"/>
                <w:szCs w:val="18"/>
              </w:rPr>
              <w:t xml:space="preserve"> May 2019</w:t>
            </w:r>
          </w:p>
        </w:tc>
        <w:tc>
          <w:tcPr>
            <w:tcW w:w="2790" w:type="dxa"/>
            <w:shd w:val="clear" w:color="auto" w:fill="auto"/>
            <w:tcMar>
              <w:top w:w="100" w:type="dxa"/>
              <w:left w:w="100" w:type="dxa"/>
              <w:bottom w:w="100" w:type="dxa"/>
              <w:right w:w="100" w:type="dxa"/>
            </w:tcMar>
          </w:tcPr>
          <w:p w14:paraId="440D7B29"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 xml:space="preserve">-Improved knowledge of </w:t>
            </w:r>
            <w:proofErr w:type="spellStart"/>
            <w:r w:rsidRPr="00D60F31">
              <w:rPr>
                <w:rFonts w:asciiTheme="majorHAnsi" w:eastAsia="Arial" w:hAnsiTheme="majorHAnsi" w:cstheme="majorHAnsi"/>
                <w:sz w:val="18"/>
                <w:szCs w:val="18"/>
              </w:rPr>
              <w:t>Climsoft</w:t>
            </w:r>
            <w:proofErr w:type="spellEnd"/>
            <w:r w:rsidRPr="00D60F31">
              <w:rPr>
                <w:rFonts w:asciiTheme="majorHAnsi" w:eastAsia="Arial" w:hAnsiTheme="majorHAnsi" w:cstheme="majorHAnsi"/>
                <w:sz w:val="18"/>
                <w:szCs w:val="18"/>
              </w:rPr>
              <w:t xml:space="preserve"> database management tool</w:t>
            </w:r>
          </w:p>
        </w:tc>
        <w:tc>
          <w:tcPr>
            <w:tcW w:w="1980" w:type="dxa"/>
            <w:shd w:val="clear" w:color="auto" w:fill="auto"/>
            <w:tcMar>
              <w:top w:w="100" w:type="dxa"/>
              <w:left w:w="100" w:type="dxa"/>
              <w:bottom w:w="100" w:type="dxa"/>
              <w:right w:w="100" w:type="dxa"/>
            </w:tcMar>
          </w:tcPr>
          <w:p w14:paraId="543ABB25"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-There is no dedicated server to host/install the CDMS</w:t>
            </w:r>
          </w:p>
        </w:tc>
        <w:tc>
          <w:tcPr>
            <w:tcW w:w="2610" w:type="dxa"/>
            <w:shd w:val="clear" w:color="auto" w:fill="auto"/>
            <w:tcMar>
              <w:top w:w="100" w:type="dxa"/>
              <w:left w:w="100" w:type="dxa"/>
              <w:bottom w:w="100" w:type="dxa"/>
              <w:right w:w="100" w:type="dxa"/>
            </w:tcMar>
          </w:tcPr>
          <w:p w14:paraId="6C2A5FD1"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-There should be equipment to host CDMS</w:t>
            </w:r>
          </w:p>
          <w:p w14:paraId="30AACBEA"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-Additional training on CDMS and CDT</w:t>
            </w:r>
          </w:p>
        </w:tc>
      </w:tr>
      <w:tr w:rsidR="00D54901" w:rsidRPr="00D60F31" w14:paraId="24BD4239" w14:textId="77777777" w:rsidTr="00D60F31">
        <w:trPr>
          <w:trHeight w:val="20"/>
        </w:trPr>
        <w:tc>
          <w:tcPr>
            <w:tcW w:w="1980" w:type="dxa"/>
            <w:vMerge/>
            <w:shd w:val="clear" w:color="auto" w:fill="auto"/>
            <w:tcMar>
              <w:top w:w="100" w:type="dxa"/>
              <w:left w:w="100" w:type="dxa"/>
              <w:bottom w:w="100" w:type="dxa"/>
              <w:right w:w="100" w:type="dxa"/>
            </w:tcMar>
          </w:tcPr>
          <w:p w14:paraId="5819603B" w14:textId="77777777" w:rsidR="00D9011C" w:rsidRPr="00D60F31" w:rsidRDefault="00D9011C" w:rsidP="00D54901">
            <w:pPr>
              <w:spacing w:line="360" w:lineRule="auto"/>
              <w:ind w:left="144" w:right="144"/>
              <w:rPr>
                <w:rFonts w:asciiTheme="majorHAnsi" w:eastAsia="Arial" w:hAnsiTheme="majorHAnsi" w:cstheme="majorHAnsi"/>
                <w:sz w:val="18"/>
                <w:szCs w:val="18"/>
              </w:rPr>
            </w:pPr>
          </w:p>
        </w:tc>
        <w:tc>
          <w:tcPr>
            <w:tcW w:w="1890" w:type="dxa"/>
            <w:vMerge/>
            <w:shd w:val="clear" w:color="auto" w:fill="auto"/>
            <w:tcMar>
              <w:top w:w="100" w:type="dxa"/>
              <w:left w:w="100" w:type="dxa"/>
              <w:bottom w:w="100" w:type="dxa"/>
              <w:right w:w="100" w:type="dxa"/>
            </w:tcMar>
          </w:tcPr>
          <w:p w14:paraId="608DA44E" w14:textId="77777777" w:rsidR="00D9011C" w:rsidRPr="00D60F31" w:rsidRDefault="00D9011C" w:rsidP="00D54901">
            <w:pPr>
              <w:spacing w:line="360" w:lineRule="auto"/>
              <w:ind w:left="144" w:right="144"/>
              <w:rPr>
                <w:rFonts w:asciiTheme="majorHAnsi" w:eastAsia="Arial" w:hAnsiTheme="majorHAnsi" w:cstheme="majorHAnsi"/>
                <w:sz w:val="18"/>
                <w:szCs w:val="18"/>
              </w:rPr>
            </w:pPr>
          </w:p>
        </w:tc>
        <w:tc>
          <w:tcPr>
            <w:tcW w:w="2070" w:type="dxa"/>
            <w:shd w:val="clear" w:color="auto" w:fill="auto"/>
            <w:tcMar>
              <w:top w:w="100" w:type="dxa"/>
              <w:left w:w="100" w:type="dxa"/>
              <w:bottom w:w="100" w:type="dxa"/>
              <w:right w:w="100" w:type="dxa"/>
            </w:tcMar>
          </w:tcPr>
          <w:p w14:paraId="34E51B41"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 xml:space="preserve">Activity 2.1.2 </w:t>
            </w:r>
            <w:r w:rsidRPr="00D60F31">
              <w:rPr>
                <w:rFonts w:asciiTheme="majorHAnsi" w:eastAsia="Arial" w:hAnsiTheme="majorHAnsi" w:cstheme="majorHAnsi"/>
                <w:sz w:val="18"/>
                <w:szCs w:val="18"/>
              </w:rPr>
              <w:t xml:space="preserve">Install software systems capable of displaying meteorological </w:t>
            </w:r>
            <w:r w:rsidRPr="00D60F31">
              <w:rPr>
                <w:rFonts w:asciiTheme="majorHAnsi" w:eastAsia="Arial" w:hAnsiTheme="majorHAnsi" w:cstheme="majorHAnsi"/>
                <w:sz w:val="18"/>
                <w:szCs w:val="18"/>
              </w:rPr>
              <w:lastRenderedPageBreak/>
              <w:t>data, especially GRIB files and obtain license to allow use on multiple PCs of BHMD</w:t>
            </w:r>
          </w:p>
        </w:tc>
        <w:tc>
          <w:tcPr>
            <w:tcW w:w="2070" w:type="dxa"/>
            <w:shd w:val="clear" w:color="auto" w:fill="auto"/>
            <w:tcMar>
              <w:top w:w="100" w:type="dxa"/>
              <w:left w:w="100" w:type="dxa"/>
              <w:bottom w:w="100" w:type="dxa"/>
              <w:right w:w="100" w:type="dxa"/>
            </w:tcMar>
          </w:tcPr>
          <w:p w14:paraId="54535B10"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lastRenderedPageBreak/>
              <w:t>Achieved:</w:t>
            </w:r>
            <w:r w:rsidRPr="00D60F31">
              <w:rPr>
                <w:rFonts w:asciiTheme="majorHAnsi" w:eastAsia="Arial" w:hAnsiTheme="majorHAnsi" w:cstheme="majorHAnsi"/>
                <w:sz w:val="18"/>
                <w:szCs w:val="18"/>
              </w:rPr>
              <w:t xml:space="preserve"> PUMA 2015 system upgraded and operationalized</w:t>
            </w:r>
          </w:p>
          <w:p w14:paraId="1CD95579"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 xml:space="preserve">-The Burundi </w:t>
            </w:r>
            <w:proofErr w:type="spellStart"/>
            <w:r w:rsidRPr="00D60F31">
              <w:rPr>
                <w:rFonts w:asciiTheme="majorHAnsi" w:eastAsia="Arial" w:hAnsiTheme="majorHAnsi" w:cstheme="majorHAnsi"/>
                <w:sz w:val="18"/>
                <w:szCs w:val="18"/>
              </w:rPr>
              <w:t>Maproom</w:t>
            </w:r>
            <w:proofErr w:type="spellEnd"/>
            <w:r w:rsidRPr="00D60F31">
              <w:rPr>
                <w:rFonts w:asciiTheme="majorHAnsi" w:eastAsia="Arial" w:hAnsiTheme="majorHAnsi" w:cstheme="majorHAnsi"/>
                <w:sz w:val="18"/>
                <w:szCs w:val="18"/>
              </w:rPr>
              <w:t xml:space="preserve"> was developed and showcased </w:t>
            </w:r>
            <w:r w:rsidRPr="00D60F31">
              <w:rPr>
                <w:rFonts w:asciiTheme="majorHAnsi" w:eastAsia="Arial" w:hAnsiTheme="majorHAnsi" w:cstheme="majorHAnsi"/>
                <w:sz w:val="18"/>
                <w:szCs w:val="18"/>
              </w:rPr>
              <w:lastRenderedPageBreak/>
              <w:t xml:space="preserve">at the data library and </w:t>
            </w:r>
            <w:proofErr w:type="spellStart"/>
            <w:r w:rsidRPr="00D60F31">
              <w:rPr>
                <w:rFonts w:asciiTheme="majorHAnsi" w:eastAsia="Arial" w:hAnsiTheme="majorHAnsi" w:cstheme="majorHAnsi"/>
                <w:sz w:val="18"/>
                <w:szCs w:val="18"/>
              </w:rPr>
              <w:t>Maproom</w:t>
            </w:r>
            <w:proofErr w:type="spellEnd"/>
            <w:r w:rsidRPr="00D60F31">
              <w:rPr>
                <w:rFonts w:asciiTheme="majorHAnsi" w:eastAsia="Arial" w:hAnsiTheme="majorHAnsi" w:cstheme="majorHAnsi"/>
                <w:sz w:val="18"/>
                <w:szCs w:val="18"/>
              </w:rPr>
              <w:t xml:space="preserve"> training.  The </w:t>
            </w:r>
            <w:proofErr w:type="spellStart"/>
            <w:r w:rsidRPr="00D60F31">
              <w:rPr>
                <w:rFonts w:asciiTheme="majorHAnsi" w:eastAsia="Arial" w:hAnsiTheme="majorHAnsi" w:cstheme="majorHAnsi"/>
                <w:sz w:val="18"/>
                <w:szCs w:val="18"/>
              </w:rPr>
              <w:t>Maproom</w:t>
            </w:r>
            <w:proofErr w:type="spellEnd"/>
            <w:r w:rsidRPr="00D60F31">
              <w:rPr>
                <w:rFonts w:asciiTheme="majorHAnsi" w:eastAsia="Arial" w:hAnsiTheme="majorHAnsi" w:cstheme="majorHAnsi"/>
                <w:sz w:val="18"/>
                <w:szCs w:val="18"/>
              </w:rPr>
              <w:t xml:space="preserve"> is currently hosted and maintained by ICPAC.</w:t>
            </w:r>
          </w:p>
        </w:tc>
        <w:tc>
          <w:tcPr>
            <w:tcW w:w="2790" w:type="dxa"/>
            <w:shd w:val="clear" w:color="auto" w:fill="auto"/>
            <w:tcMar>
              <w:top w:w="100" w:type="dxa"/>
              <w:left w:w="100" w:type="dxa"/>
              <w:bottom w:w="100" w:type="dxa"/>
              <w:right w:w="100" w:type="dxa"/>
            </w:tcMar>
          </w:tcPr>
          <w:p w14:paraId="58B0C292"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lastRenderedPageBreak/>
              <w:t>-Improvement in weather forecast</w:t>
            </w:r>
          </w:p>
          <w:p w14:paraId="10253D0C"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-Enhanced skill of climate products</w:t>
            </w:r>
          </w:p>
        </w:tc>
        <w:tc>
          <w:tcPr>
            <w:tcW w:w="1980" w:type="dxa"/>
            <w:shd w:val="clear" w:color="auto" w:fill="auto"/>
            <w:tcMar>
              <w:top w:w="100" w:type="dxa"/>
              <w:left w:w="100" w:type="dxa"/>
              <w:bottom w:w="100" w:type="dxa"/>
              <w:right w:w="100" w:type="dxa"/>
            </w:tcMar>
          </w:tcPr>
          <w:p w14:paraId="7FA3BF4F" w14:textId="77777777" w:rsidR="00D9011C" w:rsidRPr="00D60F31" w:rsidRDefault="00D9011C" w:rsidP="00D54901">
            <w:pPr>
              <w:spacing w:line="360" w:lineRule="auto"/>
              <w:ind w:left="144" w:right="144"/>
              <w:rPr>
                <w:rFonts w:asciiTheme="majorHAnsi" w:eastAsia="Arial" w:hAnsiTheme="majorHAnsi" w:cstheme="majorHAnsi"/>
                <w:sz w:val="18"/>
                <w:szCs w:val="18"/>
              </w:rPr>
            </w:pPr>
          </w:p>
        </w:tc>
        <w:tc>
          <w:tcPr>
            <w:tcW w:w="2610" w:type="dxa"/>
            <w:shd w:val="clear" w:color="auto" w:fill="auto"/>
            <w:tcMar>
              <w:top w:w="100" w:type="dxa"/>
              <w:left w:w="100" w:type="dxa"/>
              <w:bottom w:w="100" w:type="dxa"/>
              <w:right w:w="100" w:type="dxa"/>
            </w:tcMar>
          </w:tcPr>
          <w:p w14:paraId="47EF449E"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 xml:space="preserve">-Additional training on the PUMA system is still needed </w:t>
            </w:r>
          </w:p>
          <w:p w14:paraId="4128323F"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 Additional software for visualization required</w:t>
            </w:r>
          </w:p>
          <w:p w14:paraId="3E1C745A"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lastRenderedPageBreak/>
              <w:t>-There is a call to improve and include more of Burundi dataset in the data library.</w:t>
            </w:r>
          </w:p>
          <w:p w14:paraId="64A875E3"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 xml:space="preserve">-there is need to train the stuff to use and maintain the </w:t>
            </w:r>
            <w:proofErr w:type="spellStart"/>
            <w:r w:rsidRPr="00D60F31">
              <w:rPr>
                <w:rFonts w:asciiTheme="majorHAnsi" w:eastAsia="Arial" w:hAnsiTheme="majorHAnsi" w:cstheme="majorHAnsi"/>
                <w:sz w:val="18"/>
                <w:szCs w:val="18"/>
              </w:rPr>
              <w:t>Maproom</w:t>
            </w:r>
            <w:proofErr w:type="spellEnd"/>
            <w:r w:rsidRPr="00D60F31">
              <w:rPr>
                <w:rFonts w:asciiTheme="majorHAnsi" w:eastAsia="Arial" w:hAnsiTheme="majorHAnsi" w:cstheme="majorHAnsi"/>
                <w:sz w:val="18"/>
                <w:szCs w:val="18"/>
              </w:rPr>
              <w:t xml:space="preserve"> and data library</w:t>
            </w:r>
          </w:p>
          <w:p w14:paraId="2DBF7376"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 xml:space="preserve">-Future concern to install/ host the Burundi </w:t>
            </w:r>
            <w:proofErr w:type="spellStart"/>
            <w:r w:rsidRPr="00D60F31">
              <w:rPr>
                <w:rFonts w:asciiTheme="majorHAnsi" w:eastAsia="Arial" w:hAnsiTheme="majorHAnsi" w:cstheme="majorHAnsi"/>
                <w:sz w:val="18"/>
                <w:szCs w:val="18"/>
              </w:rPr>
              <w:t>Maproom</w:t>
            </w:r>
            <w:proofErr w:type="spellEnd"/>
            <w:r w:rsidRPr="00D60F31">
              <w:rPr>
                <w:rFonts w:asciiTheme="majorHAnsi" w:eastAsia="Arial" w:hAnsiTheme="majorHAnsi" w:cstheme="majorHAnsi"/>
                <w:sz w:val="18"/>
                <w:szCs w:val="18"/>
              </w:rPr>
              <w:t xml:space="preserve"> in the country-based systems</w:t>
            </w:r>
          </w:p>
        </w:tc>
      </w:tr>
      <w:tr w:rsidR="00D54901" w:rsidRPr="00D60F31" w14:paraId="474F35F8" w14:textId="77777777" w:rsidTr="00D60F31">
        <w:trPr>
          <w:trHeight w:val="20"/>
        </w:trPr>
        <w:tc>
          <w:tcPr>
            <w:tcW w:w="1980" w:type="dxa"/>
            <w:vMerge/>
            <w:shd w:val="clear" w:color="auto" w:fill="auto"/>
            <w:tcMar>
              <w:top w:w="100" w:type="dxa"/>
              <w:left w:w="100" w:type="dxa"/>
              <w:bottom w:w="100" w:type="dxa"/>
              <w:right w:w="100" w:type="dxa"/>
            </w:tcMar>
          </w:tcPr>
          <w:p w14:paraId="0BA23BB5" w14:textId="77777777" w:rsidR="00D9011C" w:rsidRPr="00D60F31" w:rsidRDefault="00D9011C" w:rsidP="00D54901">
            <w:pPr>
              <w:spacing w:line="360" w:lineRule="auto"/>
              <w:ind w:left="144" w:right="144"/>
              <w:rPr>
                <w:rFonts w:asciiTheme="majorHAnsi" w:eastAsia="Arial" w:hAnsiTheme="majorHAnsi" w:cstheme="majorHAnsi"/>
                <w:sz w:val="18"/>
                <w:szCs w:val="18"/>
              </w:rPr>
            </w:pPr>
          </w:p>
        </w:tc>
        <w:tc>
          <w:tcPr>
            <w:tcW w:w="1890" w:type="dxa"/>
            <w:shd w:val="clear" w:color="auto" w:fill="auto"/>
            <w:tcMar>
              <w:top w:w="100" w:type="dxa"/>
              <w:left w:w="100" w:type="dxa"/>
              <w:bottom w:w="100" w:type="dxa"/>
              <w:right w:w="100" w:type="dxa"/>
            </w:tcMar>
          </w:tcPr>
          <w:p w14:paraId="69D94EAA"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 xml:space="preserve">Output 2.2: </w:t>
            </w:r>
            <w:r w:rsidRPr="00D60F31">
              <w:rPr>
                <w:rFonts w:asciiTheme="majorHAnsi" w:eastAsia="Arial" w:hAnsiTheme="majorHAnsi" w:cstheme="majorHAnsi"/>
                <w:sz w:val="18"/>
                <w:szCs w:val="18"/>
              </w:rPr>
              <w:t>Upgrade of the interface of ICPAC and BHMD webpages to best serve users</w:t>
            </w:r>
          </w:p>
        </w:tc>
        <w:tc>
          <w:tcPr>
            <w:tcW w:w="2070" w:type="dxa"/>
            <w:shd w:val="clear" w:color="auto" w:fill="auto"/>
            <w:tcMar>
              <w:top w:w="100" w:type="dxa"/>
              <w:left w:w="100" w:type="dxa"/>
              <w:bottom w:w="100" w:type="dxa"/>
              <w:right w:w="100" w:type="dxa"/>
            </w:tcMar>
          </w:tcPr>
          <w:p w14:paraId="50ABCDA3"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Activity 2.2.1:</w:t>
            </w:r>
            <w:r w:rsidRPr="00D60F31">
              <w:rPr>
                <w:rFonts w:asciiTheme="majorHAnsi" w:eastAsia="Arial" w:hAnsiTheme="majorHAnsi" w:cstheme="majorHAnsi"/>
                <w:sz w:val="18"/>
                <w:szCs w:val="18"/>
              </w:rPr>
              <w:t xml:space="preserve"> Upgrade BMHD website</w:t>
            </w:r>
          </w:p>
        </w:tc>
        <w:tc>
          <w:tcPr>
            <w:tcW w:w="2070" w:type="dxa"/>
            <w:shd w:val="clear" w:color="auto" w:fill="auto"/>
            <w:tcMar>
              <w:top w:w="100" w:type="dxa"/>
              <w:left w:w="100" w:type="dxa"/>
              <w:bottom w:w="100" w:type="dxa"/>
              <w:right w:w="100" w:type="dxa"/>
            </w:tcMar>
          </w:tcPr>
          <w:p w14:paraId="69FCC60C"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Achieved:</w:t>
            </w:r>
            <w:r w:rsidRPr="00D60F31">
              <w:rPr>
                <w:rFonts w:asciiTheme="majorHAnsi" w:eastAsia="Arial" w:hAnsiTheme="majorHAnsi" w:cstheme="majorHAnsi"/>
                <w:sz w:val="18"/>
                <w:szCs w:val="18"/>
              </w:rPr>
              <w:t xml:space="preserve"> Website development and installation done</w:t>
            </w:r>
          </w:p>
          <w:p w14:paraId="2146A06A"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w:t>
            </w:r>
            <w:hyperlink r:id="rId19">
              <w:r w:rsidRPr="00D60F31">
                <w:rPr>
                  <w:rFonts w:asciiTheme="majorHAnsi" w:eastAsia="Arial" w:hAnsiTheme="majorHAnsi" w:cstheme="majorHAnsi"/>
                  <w:color w:val="1155CC"/>
                  <w:sz w:val="18"/>
                  <w:szCs w:val="18"/>
                  <w:u w:val="single"/>
                </w:rPr>
                <w:t>http://www.meteo.gov.bi/</w:t>
              </w:r>
            </w:hyperlink>
            <w:r w:rsidRPr="00D60F31">
              <w:rPr>
                <w:rFonts w:asciiTheme="majorHAnsi" w:eastAsia="Arial" w:hAnsiTheme="majorHAnsi" w:cstheme="majorHAnsi"/>
                <w:sz w:val="18"/>
                <w:szCs w:val="18"/>
              </w:rPr>
              <w:t>)</w:t>
            </w:r>
          </w:p>
        </w:tc>
        <w:tc>
          <w:tcPr>
            <w:tcW w:w="2790" w:type="dxa"/>
            <w:shd w:val="clear" w:color="auto" w:fill="auto"/>
            <w:tcMar>
              <w:top w:w="100" w:type="dxa"/>
              <w:left w:w="100" w:type="dxa"/>
              <w:bottom w:w="100" w:type="dxa"/>
              <w:right w:w="100" w:type="dxa"/>
            </w:tcMar>
          </w:tcPr>
          <w:p w14:paraId="2D84C51F"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-Enhancement of accessibility of climate information by end users</w:t>
            </w:r>
          </w:p>
          <w:p w14:paraId="598AFC18"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-Increased visibility of BHMD</w:t>
            </w:r>
          </w:p>
        </w:tc>
        <w:tc>
          <w:tcPr>
            <w:tcW w:w="1980" w:type="dxa"/>
            <w:shd w:val="clear" w:color="auto" w:fill="auto"/>
            <w:tcMar>
              <w:top w:w="100" w:type="dxa"/>
              <w:left w:w="100" w:type="dxa"/>
              <w:bottom w:w="100" w:type="dxa"/>
              <w:right w:w="100" w:type="dxa"/>
            </w:tcMar>
          </w:tcPr>
          <w:p w14:paraId="43F609A6"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-Internet connection is poor</w:t>
            </w:r>
          </w:p>
        </w:tc>
        <w:tc>
          <w:tcPr>
            <w:tcW w:w="2610" w:type="dxa"/>
            <w:shd w:val="clear" w:color="auto" w:fill="auto"/>
            <w:tcMar>
              <w:top w:w="100" w:type="dxa"/>
              <w:left w:w="100" w:type="dxa"/>
              <w:bottom w:w="100" w:type="dxa"/>
              <w:right w:w="100" w:type="dxa"/>
            </w:tcMar>
          </w:tcPr>
          <w:p w14:paraId="50DCF27B"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-The website still needs to be refined</w:t>
            </w:r>
          </w:p>
        </w:tc>
      </w:tr>
      <w:tr w:rsidR="00D54901" w:rsidRPr="00D60F31" w14:paraId="1407B464" w14:textId="77777777" w:rsidTr="00D60F31">
        <w:trPr>
          <w:trHeight w:val="20"/>
        </w:trPr>
        <w:tc>
          <w:tcPr>
            <w:tcW w:w="1980" w:type="dxa"/>
            <w:vMerge/>
            <w:shd w:val="clear" w:color="auto" w:fill="auto"/>
            <w:tcMar>
              <w:top w:w="100" w:type="dxa"/>
              <w:left w:w="100" w:type="dxa"/>
              <w:bottom w:w="100" w:type="dxa"/>
              <w:right w:w="100" w:type="dxa"/>
            </w:tcMar>
          </w:tcPr>
          <w:p w14:paraId="44D64A67" w14:textId="77777777" w:rsidR="00D9011C" w:rsidRPr="00D60F31" w:rsidRDefault="00D9011C" w:rsidP="00D54901">
            <w:pPr>
              <w:spacing w:line="360" w:lineRule="auto"/>
              <w:ind w:left="144" w:right="144"/>
              <w:rPr>
                <w:rFonts w:asciiTheme="majorHAnsi" w:eastAsia="Arial" w:hAnsiTheme="majorHAnsi" w:cstheme="majorHAnsi"/>
                <w:sz w:val="18"/>
                <w:szCs w:val="18"/>
              </w:rPr>
            </w:pPr>
          </w:p>
        </w:tc>
        <w:tc>
          <w:tcPr>
            <w:tcW w:w="1890" w:type="dxa"/>
            <w:shd w:val="clear" w:color="auto" w:fill="auto"/>
            <w:tcMar>
              <w:top w:w="100" w:type="dxa"/>
              <w:left w:w="100" w:type="dxa"/>
              <w:bottom w:w="100" w:type="dxa"/>
              <w:right w:w="100" w:type="dxa"/>
            </w:tcMar>
          </w:tcPr>
          <w:p w14:paraId="6BF12D0E"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 xml:space="preserve">Output 2.3: </w:t>
            </w:r>
            <w:r w:rsidRPr="00D60F31">
              <w:rPr>
                <w:rFonts w:asciiTheme="majorHAnsi" w:eastAsia="Arial" w:hAnsiTheme="majorHAnsi" w:cstheme="majorHAnsi"/>
                <w:sz w:val="18"/>
                <w:szCs w:val="18"/>
              </w:rPr>
              <w:t>System administrators trained to maintain the new computing systems</w:t>
            </w:r>
          </w:p>
          <w:p w14:paraId="1E5A518C"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-Training report</w:t>
            </w:r>
          </w:p>
        </w:tc>
        <w:tc>
          <w:tcPr>
            <w:tcW w:w="2070" w:type="dxa"/>
            <w:shd w:val="clear" w:color="auto" w:fill="auto"/>
            <w:tcMar>
              <w:top w:w="100" w:type="dxa"/>
              <w:left w:w="100" w:type="dxa"/>
              <w:bottom w:w="100" w:type="dxa"/>
              <w:right w:w="100" w:type="dxa"/>
            </w:tcMar>
          </w:tcPr>
          <w:p w14:paraId="09F72B39"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 xml:space="preserve">Activity 2.3: </w:t>
            </w:r>
            <w:r w:rsidRPr="00D60F31">
              <w:rPr>
                <w:rFonts w:asciiTheme="majorHAnsi" w:eastAsia="Arial" w:hAnsiTheme="majorHAnsi" w:cstheme="majorHAnsi"/>
                <w:sz w:val="18"/>
                <w:szCs w:val="18"/>
              </w:rPr>
              <w:t>Training for system administration</w:t>
            </w:r>
          </w:p>
        </w:tc>
        <w:tc>
          <w:tcPr>
            <w:tcW w:w="2070" w:type="dxa"/>
            <w:shd w:val="clear" w:color="auto" w:fill="auto"/>
            <w:tcMar>
              <w:top w:w="100" w:type="dxa"/>
              <w:left w:w="100" w:type="dxa"/>
              <w:bottom w:w="100" w:type="dxa"/>
              <w:right w:w="100" w:type="dxa"/>
            </w:tcMar>
          </w:tcPr>
          <w:p w14:paraId="6A41E87F"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Achieved:</w:t>
            </w:r>
            <w:r w:rsidRPr="00D60F31">
              <w:rPr>
                <w:rFonts w:asciiTheme="majorHAnsi" w:eastAsia="Arial" w:hAnsiTheme="majorHAnsi" w:cstheme="majorHAnsi"/>
                <w:sz w:val="18"/>
                <w:szCs w:val="18"/>
              </w:rPr>
              <w:t xml:space="preserve"> Linux systems administration training was conducted in Bujumbura between 2 and 6th December 2019</w:t>
            </w:r>
          </w:p>
          <w:p w14:paraId="7D813237"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-Training report available</w:t>
            </w:r>
          </w:p>
        </w:tc>
        <w:tc>
          <w:tcPr>
            <w:tcW w:w="2790" w:type="dxa"/>
            <w:shd w:val="clear" w:color="auto" w:fill="auto"/>
            <w:tcMar>
              <w:top w:w="100" w:type="dxa"/>
              <w:left w:w="100" w:type="dxa"/>
              <w:bottom w:w="100" w:type="dxa"/>
              <w:right w:w="100" w:type="dxa"/>
            </w:tcMar>
          </w:tcPr>
          <w:p w14:paraId="60705F44"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-IT department now able to comfortably use the new computing system</w:t>
            </w:r>
          </w:p>
        </w:tc>
        <w:tc>
          <w:tcPr>
            <w:tcW w:w="1980" w:type="dxa"/>
            <w:shd w:val="clear" w:color="auto" w:fill="auto"/>
            <w:tcMar>
              <w:top w:w="100" w:type="dxa"/>
              <w:left w:w="100" w:type="dxa"/>
              <w:bottom w:w="100" w:type="dxa"/>
              <w:right w:w="100" w:type="dxa"/>
            </w:tcMar>
          </w:tcPr>
          <w:p w14:paraId="52039423"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-Training duration was short</w:t>
            </w:r>
          </w:p>
        </w:tc>
        <w:tc>
          <w:tcPr>
            <w:tcW w:w="2610" w:type="dxa"/>
            <w:shd w:val="clear" w:color="auto" w:fill="auto"/>
            <w:tcMar>
              <w:top w:w="100" w:type="dxa"/>
              <w:left w:w="100" w:type="dxa"/>
              <w:bottom w:w="100" w:type="dxa"/>
              <w:right w:w="100" w:type="dxa"/>
            </w:tcMar>
          </w:tcPr>
          <w:p w14:paraId="6E56D3C9" w14:textId="77777777" w:rsidR="00D9011C" w:rsidRPr="00D60F31" w:rsidRDefault="00D9011C" w:rsidP="00D54901">
            <w:pPr>
              <w:spacing w:line="360" w:lineRule="auto"/>
              <w:ind w:left="144" w:right="144"/>
              <w:rPr>
                <w:rFonts w:asciiTheme="majorHAnsi" w:eastAsia="Arial" w:hAnsiTheme="majorHAnsi" w:cstheme="majorHAnsi"/>
                <w:sz w:val="18"/>
                <w:szCs w:val="18"/>
              </w:rPr>
            </w:pPr>
          </w:p>
        </w:tc>
      </w:tr>
      <w:tr w:rsidR="00D54901" w:rsidRPr="00D60F31" w14:paraId="56C56416" w14:textId="77777777" w:rsidTr="00D60F31">
        <w:trPr>
          <w:trHeight w:val="20"/>
        </w:trPr>
        <w:tc>
          <w:tcPr>
            <w:tcW w:w="1980" w:type="dxa"/>
            <w:vMerge/>
            <w:shd w:val="clear" w:color="auto" w:fill="auto"/>
            <w:tcMar>
              <w:top w:w="100" w:type="dxa"/>
              <w:left w:w="100" w:type="dxa"/>
              <w:bottom w:w="100" w:type="dxa"/>
              <w:right w:w="100" w:type="dxa"/>
            </w:tcMar>
          </w:tcPr>
          <w:p w14:paraId="06A0293D" w14:textId="77777777" w:rsidR="00D9011C" w:rsidRPr="00D60F31" w:rsidRDefault="00D9011C" w:rsidP="00D54901">
            <w:pPr>
              <w:spacing w:line="360" w:lineRule="auto"/>
              <w:ind w:left="144" w:right="144"/>
              <w:rPr>
                <w:rFonts w:asciiTheme="majorHAnsi" w:eastAsia="Arial" w:hAnsiTheme="majorHAnsi" w:cstheme="majorHAnsi"/>
                <w:sz w:val="18"/>
                <w:szCs w:val="18"/>
              </w:rPr>
            </w:pPr>
          </w:p>
        </w:tc>
        <w:tc>
          <w:tcPr>
            <w:tcW w:w="1890" w:type="dxa"/>
            <w:shd w:val="clear" w:color="auto" w:fill="auto"/>
            <w:tcMar>
              <w:top w:w="100" w:type="dxa"/>
              <w:left w:w="100" w:type="dxa"/>
              <w:bottom w:w="100" w:type="dxa"/>
              <w:right w:w="100" w:type="dxa"/>
            </w:tcMar>
          </w:tcPr>
          <w:p w14:paraId="495AB285" w14:textId="77777777" w:rsidR="00D9011C" w:rsidRPr="00D60F31" w:rsidRDefault="00A73413" w:rsidP="00D54901">
            <w:pPr>
              <w:spacing w:line="360" w:lineRule="auto"/>
              <w:ind w:left="144" w:right="144"/>
              <w:rPr>
                <w:rFonts w:asciiTheme="majorHAnsi" w:eastAsia="Arial" w:hAnsiTheme="majorHAnsi" w:cstheme="majorHAnsi"/>
                <w:b/>
                <w:sz w:val="18"/>
                <w:szCs w:val="18"/>
              </w:rPr>
            </w:pPr>
            <w:r w:rsidRPr="00D60F31">
              <w:rPr>
                <w:rFonts w:asciiTheme="majorHAnsi" w:eastAsia="Arial" w:hAnsiTheme="majorHAnsi" w:cstheme="majorHAnsi"/>
                <w:b/>
                <w:sz w:val="18"/>
                <w:szCs w:val="18"/>
              </w:rPr>
              <w:t xml:space="preserve">Output 2.4: </w:t>
            </w:r>
            <w:r w:rsidRPr="00D60F31">
              <w:rPr>
                <w:rFonts w:asciiTheme="majorHAnsi" w:eastAsia="Arial" w:hAnsiTheme="majorHAnsi" w:cstheme="majorHAnsi"/>
                <w:sz w:val="18"/>
                <w:szCs w:val="18"/>
              </w:rPr>
              <w:t>Data providers at BHMD trained on maintaining the climate analysis and prediction system</w:t>
            </w:r>
          </w:p>
          <w:p w14:paraId="377F7C59"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-Training report</w:t>
            </w:r>
          </w:p>
        </w:tc>
        <w:tc>
          <w:tcPr>
            <w:tcW w:w="2070" w:type="dxa"/>
            <w:shd w:val="clear" w:color="auto" w:fill="auto"/>
            <w:tcMar>
              <w:top w:w="100" w:type="dxa"/>
              <w:left w:w="100" w:type="dxa"/>
              <w:bottom w:w="100" w:type="dxa"/>
              <w:right w:w="100" w:type="dxa"/>
            </w:tcMar>
          </w:tcPr>
          <w:p w14:paraId="30D2289E" w14:textId="77777777" w:rsidR="00D9011C" w:rsidRPr="00D60F31" w:rsidRDefault="00A73413" w:rsidP="00D54901">
            <w:pPr>
              <w:spacing w:line="360" w:lineRule="auto"/>
              <w:ind w:left="144" w:right="144"/>
              <w:rPr>
                <w:rFonts w:asciiTheme="majorHAnsi" w:eastAsia="Arial" w:hAnsiTheme="majorHAnsi" w:cstheme="majorHAnsi"/>
                <w:b/>
                <w:sz w:val="18"/>
                <w:szCs w:val="18"/>
              </w:rPr>
            </w:pPr>
            <w:r w:rsidRPr="00D60F31">
              <w:rPr>
                <w:rFonts w:asciiTheme="majorHAnsi" w:eastAsia="Arial" w:hAnsiTheme="majorHAnsi" w:cstheme="majorHAnsi"/>
                <w:b/>
                <w:sz w:val="18"/>
                <w:szCs w:val="18"/>
              </w:rPr>
              <w:t>Activity 2.4:</w:t>
            </w:r>
          </w:p>
        </w:tc>
        <w:tc>
          <w:tcPr>
            <w:tcW w:w="2070" w:type="dxa"/>
            <w:shd w:val="clear" w:color="auto" w:fill="auto"/>
            <w:tcMar>
              <w:top w:w="100" w:type="dxa"/>
              <w:left w:w="100" w:type="dxa"/>
              <w:bottom w:w="100" w:type="dxa"/>
              <w:right w:w="100" w:type="dxa"/>
            </w:tcMar>
          </w:tcPr>
          <w:p w14:paraId="096CF76A"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Achieved:</w:t>
            </w:r>
            <w:r w:rsidRPr="00D60F31">
              <w:rPr>
                <w:rFonts w:asciiTheme="majorHAnsi" w:eastAsia="Arial" w:hAnsiTheme="majorHAnsi" w:cstheme="majorHAnsi"/>
                <w:sz w:val="18"/>
                <w:szCs w:val="18"/>
              </w:rPr>
              <w:t xml:space="preserve"> 10 Climatologists trained on CDT and </w:t>
            </w:r>
            <w:proofErr w:type="spellStart"/>
            <w:r w:rsidRPr="00D60F31">
              <w:rPr>
                <w:rFonts w:asciiTheme="majorHAnsi" w:eastAsia="Arial" w:hAnsiTheme="majorHAnsi" w:cstheme="majorHAnsi"/>
                <w:sz w:val="18"/>
                <w:szCs w:val="18"/>
              </w:rPr>
              <w:t>Climsoft</w:t>
            </w:r>
            <w:proofErr w:type="spellEnd"/>
            <w:r w:rsidRPr="00D60F31">
              <w:rPr>
                <w:rFonts w:asciiTheme="majorHAnsi" w:eastAsia="Arial" w:hAnsiTheme="majorHAnsi" w:cstheme="majorHAnsi"/>
                <w:sz w:val="18"/>
                <w:szCs w:val="18"/>
              </w:rPr>
              <w:t xml:space="preserve"> 23</w:t>
            </w:r>
            <w:r w:rsidRPr="00D60F31">
              <w:rPr>
                <w:rFonts w:asciiTheme="majorHAnsi" w:eastAsia="Arial" w:hAnsiTheme="majorHAnsi" w:cstheme="majorHAnsi"/>
                <w:sz w:val="18"/>
                <w:szCs w:val="18"/>
                <w:vertAlign w:val="superscript"/>
              </w:rPr>
              <w:t>rd</w:t>
            </w:r>
            <w:r w:rsidRPr="00D60F31">
              <w:rPr>
                <w:rFonts w:asciiTheme="majorHAnsi" w:eastAsia="Arial" w:hAnsiTheme="majorHAnsi" w:cstheme="majorHAnsi"/>
                <w:sz w:val="18"/>
                <w:szCs w:val="18"/>
              </w:rPr>
              <w:t xml:space="preserve"> April – 3</w:t>
            </w:r>
            <w:r w:rsidRPr="00D60F31">
              <w:rPr>
                <w:rFonts w:asciiTheme="majorHAnsi" w:eastAsia="Arial" w:hAnsiTheme="majorHAnsi" w:cstheme="majorHAnsi"/>
                <w:sz w:val="18"/>
                <w:szCs w:val="18"/>
                <w:vertAlign w:val="superscript"/>
              </w:rPr>
              <w:t>rd</w:t>
            </w:r>
            <w:r w:rsidRPr="00D60F31">
              <w:rPr>
                <w:rFonts w:asciiTheme="majorHAnsi" w:eastAsia="Arial" w:hAnsiTheme="majorHAnsi" w:cstheme="majorHAnsi"/>
                <w:sz w:val="18"/>
                <w:szCs w:val="18"/>
              </w:rPr>
              <w:t xml:space="preserve"> May 2019</w:t>
            </w:r>
          </w:p>
          <w:p w14:paraId="345C51F5"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-Training report available</w:t>
            </w:r>
          </w:p>
        </w:tc>
        <w:tc>
          <w:tcPr>
            <w:tcW w:w="2790" w:type="dxa"/>
            <w:shd w:val="clear" w:color="auto" w:fill="auto"/>
            <w:tcMar>
              <w:top w:w="100" w:type="dxa"/>
              <w:left w:w="100" w:type="dxa"/>
              <w:bottom w:w="100" w:type="dxa"/>
              <w:right w:w="100" w:type="dxa"/>
            </w:tcMar>
          </w:tcPr>
          <w:p w14:paraId="54C10389"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 xml:space="preserve">-Improved knowledge of </w:t>
            </w:r>
            <w:proofErr w:type="spellStart"/>
            <w:r w:rsidRPr="00D60F31">
              <w:rPr>
                <w:rFonts w:asciiTheme="majorHAnsi" w:eastAsia="Arial" w:hAnsiTheme="majorHAnsi" w:cstheme="majorHAnsi"/>
                <w:sz w:val="18"/>
                <w:szCs w:val="18"/>
              </w:rPr>
              <w:t>Climsoft</w:t>
            </w:r>
            <w:proofErr w:type="spellEnd"/>
            <w:r w:rsidRPr="00D60F31">
              <w:rPr>
                <w:rFonts w:asciiTheme="majorHAnsi" w:eastAsia="Arial" w:hAnsiTheme="majorHAnsi" w:cstheme="majorHAnsi"/>
                <w:sz w:val="18"/>
                <w:szCs w:val="18"/>
              </w:rPr>
              <w:t xml:space="preserve"> database management tool</w:t>
            </w:r>
          </w:p>
        </w:tc>
        <w:tc>
          <w:tcPr>
            <w:tcW w:w="1980" w:type="dxa"/>
            <w:shd w:val="clear" w:color="auto" w:fill="auto"/>
            <w:tcMar>
              <w:top w:w="100" w:type="dxa"/>
              <w:left w:w="100" w:type="dxa"/>
              <w:bottom w:w="100" w:type="dxa"/>
              <w:right w:w="100" w:type="dxa"/>
            </w:tcMar>
          </w:tcPr>
          <w:p w14:paraId="0BB18F51"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-There is no dedicated server to host/install the CDMS</w:t>
            </w:r>
          </w:p>
        </w:tc>
        <w:tc>
          <w:tcPr>
            <w:tcW w:w="2610" w:type="dxa"/>
            <w:shd w:val="clear" w:color="auto" w:fill="auto"/>
            <w:tcMar>
              <w:top w:w="100" w:type="dxa"/>
              <w:left w:w="100" w:type="dxa"/>
              <w:bottom w:w="100" w:type="dxa"/>
              <w:right w:w="100" w:type="dxa"/>
            </w:tcMar>
          </w:tcPr>
          <w:p w14:paraId="35D3C329"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-There should be equipment to host CDMS</w:t>
            </w:r>
          </w:p>
          <w:p w14:paraId="17F2C03B"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-Additional training on CDMS and CDT</w:t>
            </w:r>
          </w:p>
        </w:tc>
      </w:tr>
      <w:tr w:rsidR="00D54901" w:rsidRPr="00D60F31" w14:paraId="52333186" w14:textId="77777777" w:rsidTr="00D60F31">
        <w:trPr>
          <w:trHeight w:val="20"/>
        </w:trPr>
        <w:tc>
          <w:tcPr>
            <w:tcW w:w="1980" w:type="dxa"/>
            <w:vMerge w:val="restart"/>
            <w:shd w:val="clear" w:color="auto" w:fill="auto"/>
            <w:tcMar>
              <w:top w:w="100" w:type="dxa"/>
              <w:left w:w="100" w:type="dxa"/>
              <w:bottom w:w="100" w:type="dxa"/>
              <w:right w:w="100" w:type="dxa"/>
            </w:tcMar>
          </w:tcPr>
          <w:p w14:paraId="6D9D72DC" w14:textId="77777777" w:rsidR="00D9011C" w:rsidRPr="00D60F31" w:rsidRDefault="00A73413" w:rsidP="00D54901">
            <w:pPr>
              <w:spacing w:line="360" w:lineRule="auto"/>
              <w:ind w:left="144" w:right="144"/>
              <w:jc w:val="center"/>
              <w:rPr>
                <w:rFonts w:asciiTheme="majorHAnsi" w:eastAsia="Arial" w:hAnsiTheme="majorHAnsi" w:cstheme="majorHAnsi"/>
                <w:sz w:val="18"/>
                <w:szCs w:val="18"/>
              </w:rPr>
            </w:pPr>
            <w:r w:rsidRPr="00D60F31">
              <w:rPr>
                <w:rFonts w:asciiTheme="majorHAnsi" w:eastAsia="Arial" w:hAnsiTheme="majorHAnsi" w:cstheme="majorHAnsi"/>
                <w:b/>
                <w:sz w:val="18"/>
                <w:szCs w:val="18"/>
              </w:rPr>
              <w:t>OUTCOME 3:</w:t>
            </w:r>
            <w:r w:rsidRPr="00D60F31">
              <w:rPr>
                <w:rFonts w:asciiTheme="majorHAnsi" w:eastAsia="Arial" w:hAnsiTheme="majorHAnsi" w:cstheme="majorHAnsi"/>
                <w:sz w:val="18"/>
                <w:szCs w:val="18"/>
              </w:rPr>
              <w:t xml:space="preserve"> Improved capacity of stakeholders to access to, take up, utilize and demand weather and climate information for decision making at national l</w:t>
            </w:r>
            <w:r w:rsidR="00F12E2E" w:rsidRPr="00D60F31">
              <w:rPr>
                <w:rFonts w:asciiTheme="majorHAnsi" w:eastAsia="Arial" w:hAnsiTheme="majorHAnsi" w:cstheme="majorHAnsi"/>
                <w:sz w:val="18"/>
                <w:szCs w:val="18"/>
              </w:rPr>
              <w:t xml:space="preserve">-Training report </w:t>
            </w:r>
            <w:proofErr w:type="spellStart"/>
            <w:r w:rsidRPr="00D60F31">
              <w:rPr>
                <w:rFonts w:asciiTheme="majorHAnsi" w:eastAsia="Arial" w:hAnsiTheme="majorHAnsi" w:cstheme="majorHAnsi"/>
                <w:sz w:val="18"/>
                <w:szCs w:val="18"/>
              </w:rPr>
              <w:t>evel</w:t>
            </w:r>
            <w:proofErr w:type="spellEnd"/>
          </w:p>
        </w:tc>
        <w:tc>
          <w:tcPr>
            <w:tcW w:w="1890" w:type="dxa"/>
            <w:shd w:val="clear" w:color="auto" w:fill="auto"/>
            <w:tcMar>
              <w:top w:w="100" w:type="dxa"/>
              <w:left w:w="100" w:type="dxa"/>
              <w:bottom w:w="100" w:type="dxa"/>
              <w:right w:w="100" w:type="dxa"/>
            </w:tcMar>
          </w:tcPr>
          <w:p w14:paraId="4C4C5E14"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 xml:space="preserve">Output 3.1: </w:t>
            </w:r>
            <w:r w:rsidRPr="00D60F31">
              <w:rPr>
                <w:rFonts w:asciiTheme="majorHAnsi" w:eastAsia="Arial" w:hAnsiTheme="majorHAnsi" w:cstheme="majorHAnsi"/>
                <w:sz w:val="18"/>
                <w:szCs w:val="18"/>
              </w:rPr>
              <w:t>Users trained on weather and climate information</w:t>
            </w:r>
          </w:p>
          <w:p w14:paraId="28C1FE5B" w14:textId="77777777" w:rsidR="00D9011C" w:rsidRPr="00D60F31" w:rsidRDefault="00D9011C" w:rsidP="00D54901">
            <w:pPr>
              <w:spacing w:line="360" w:lineRule="auto"/>
              <w:ind w:left="144" w:right="144"/>
              <w:rPr>
                <w:rFonts w:asciiTheme="majorHAnsi" w:eastAsia="Arial" w:hAnsiTheme="majorHAnsi" w:cstheme="majorHAnsi"/>
                <w:sz w:val="18"/>
                <w:szCs w:val="18"/>
              </w:rPr>
            </w:pPr>
          </w:p>
        </w:tc>
        <w:tc>
          <w:tcPr>
            <w:tcW w:w="2070" w:type="dxa"/>
            <w:shd w:val="clear" w:color="auto" w:fill="auto"/>
            <w:tcMar>
              <w:top w:w="100" w:type="dxa"/>
              <w:left w:w="100" w:type="dxa"/>
              <w:bottom w:w="100" w:type="dxa"/>
              <w:right w:w="100" w:type="dxa"/>
            </w:tcMar>
          </w:tcPr>
          <w:p w14:paraId="3547C1C6"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 xml:space="preserve">Activity 3.1: </w:t>
            </w:r>
            <w:r w:rsidRPr="00D60F31">
              <w:rPr>
                <w:rFonts w:asciiTheme="majorHAnsi" w:eastAsia="Arial" w:hAnsiTheme="majorHAnsi" w:cstheme="majorHAnsi"/>
                <w:sz w:val="18"/>
                <w:szCs w:val="18"/>
              </w:rPr>
              <w:t>Training for the users of weather and climate information which is produced by the new system at BHMD</w:t>
            </w:r>
          </w:p>
        </w:tc>
        <w:tc>
          <w:tcPr>
            <w:tcW w:w="2070" w:type="dxa"/>
            <w:shd w:val="clear" w:color="auto" w:fill="auto"/>
            <w:tcMar>
              <w:top w:w="100" w:type="dxa"/>
              <w:left w:w="100" w:type="dxa"/>
              <w:bottom w:w="100" w:type="dxa"/>
              <w:right w:w="100" w:type="dxa"/>
            </w:tcMar>
          </w:tcPr>
          <w:p w14:paraId="1CE1A52B"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Achieved:</w:t>
            </w:r>
            <w:r w:rsidRPr="00D60F31">
              <w:rPr>
                <w:rFonts w:asciiTheme="majorHAnsi" w:eastAsia="Arial" w:hAnsiTheme="majorHAnsi" w:cstheme="majorHAnsi"/>
                <w:sz w:val="18"/>
                <w:szCs w:val="18"/>
              </w:rPr>
              <w:t xml:space="preserve"> 15 participants trained including users from various ministries 8</w:t>
            </w:r>
            <w:r w:rsidRPr="00D60F31">
              <w:rPr>
                <w:rFonts w:asciiTheme="majorHAnsi" w:eastAsia="Arial" w:hAnsiTheme="majorHAnsi" w:cstheme="majorHAnsi"/>
                <w:sz w:val="18"/>
                <w:szCs w:val="18"/>
                <w:vertAlign w:val="superscript"/>
              </w:rPr>
              <w:t>th</w:t>
            </w:r>
            <w:r w:rsidRPr="00D60F31">
              <w:rPr>
                <w:rFonts w:asciiTheme="majorHAnsi" w:eastAsia="Arial" w:hAnsiTheme="majorHAnsi" w:cstheme="majorHAnsi"/>
                <w:sz w:val="18"/>
                <w:szCs w:val="18"/>
              </w:rPr>
              <w:t xml:space="preserve"> -12</w:t>
            </w:r>
            <w:r w:rsidRPr="00D60F31">
              <w:rPr>
                <w:rFonts w:asciiTheme="majorHAnsi" w:eastAsia="Arial" w:hAnsiTheme="majorHAnsi" w:cstheme="majorHAnsi"/>
                <w:sz w:val="18"/>
                <w:szCs w:val="18"/>
                <w:vertAlign w:val="superscript"/>
              </w:rPr>
              <w:t>th</w:t>
            </w:r>
            <w:r w:rsidRPr="00D60F31">
              <w:rPr>
                <w:rFonts w:asciiTheme="majorHAnsi" w:eastAsia="Arial" w:hAnsiTheme="majorHAnsi" w:cstheme="majorHAnsi"/>
                <w:sz w:val="18"/>
                <w:szCs w:val="18"/>
              </w:rPr>
              <w:t xml:space="preserve"> April, 2019</w:t>
            </w:r>
          </w:p>
          <w:p w14:paraId="178A2D1A"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-Training report available</w:t>
            </w:r>
          </w:p>
        </w:tc>
        <w:tc>
          <w:tcPr>
            <w:tcW w:w="2790" w:type="dxa"/>
            <w:shd w:val="clear" w:color="auto" w:fill="auto"/>
            <w:tcMar>
              <w:top w:w="100" w:type="dxa"/>
              <w:left w:w="100" w:type="dxa"/>
              <w:bottom w:w="100" w:type="dxa"/>
              <w:right w:w="100" w:type="dxa"/>
            </w:tcMar>
          </w:tcPr>
          <w:p w14:paraId="2AF1070D"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-Enhanced capacity in using climate information for decision making</w:t>
            </w:r>
          </w:p>
          <w:p w14:paraId="7BA857EF"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-Improved knowledge on available channels of communicating climate information</w:t>
            </w:r>
          </w:p>
          <w:p w14:paraId="04426057"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-Increased awareness on the available climate information</w:t>
            </w:r>
          </w:p>
          <w:p w14:paraId="0176AE78"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-Improved understanding of scientific terminologies</w:t>
            </w:r>
          </w:p>
          <w:p w14:paraId="410FE24C"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-Better appreciation of the importance of climate information in decision making and planning</w:t>
            </w:r>
          </w:p>
          <w:p w14:paraId="19695A00"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lastRenderedPageBreak/>
              <w:t>-Climate information producers had better understanding of user needs</w:t>
            </w:r>
          </w:p>
          <w:p w14:paraId="79AE6F83"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-Improved collaboration between stakeholders and climate information producers</w:t>
            </w:r>
          </w:p>
        </w:tc>
        <w:tc>
          <w:tcPr>
            <w:tcW w:w="1980" w:type="dxa"/>
            <w:shd w:val="clear" w:color="auto" w:fill="auto"/>
            <w:tcMar>
              <w:top w:w="100" w:type="dxa"/>
              <w:left w:w="100" w:type="dxa"/>
              <w:bottom w:w="100" w:type="dxa"/>
              <w:right w:w="100" w:type="dxa"/>
            </w:tcMar>
          </w:tcPr>
          <w:p w14:paraId="33F8F9AA"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lastRenderedPageBreak/>
              <w:t>-Language barrier to communicate forecasts to end users</w:t>
            </w:r>
          </w:p>
          <w:p w14:paraId="718EB902"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-The workshop was not long enough for users to understand the terminologies of climate information</w:t>
            </w:r>
          </w:p>
          <w:p w14:paraId="0B5C8228"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-The language used by climate scientists is still complex to end users.</w:t>
            </w:r>
          </w:p>
          <w:p w14:paraId="76F9F8E4"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lastRenderedPageBreak/>
              <w:t>- inadequate infrastructure to effectively disseminate products to all stakeholders and last mile users</w:t>
            </w:r>
          </w:p>
        </w:tc>
        <w:tc>
          <w:tcPr>
            <w:tcW w:w="2610" w:type="dxa"/>
            <w:shd w:val="clear" w:color="auto" w:fill="auto"/>
            <w:tcMar>
              <w:top w:w="100" w:type="dxa"/>
              <w:left w:w="100" w:type="dxa"/>
              <w:bottom w:w="100" w:type="dxa"/>
              <w:right w:w="100" w:type="dxa"/>
            </w:tcMar>
          </w:tcPr>
          <w:p w14:paraId="6ECE4427"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lastRenderedPageBreak/>
              <w:t>-Improve the internet connectivity to disseminate forecast products</w:t>
            </w:r>
          </w:p>
          <w:p w14:paraId="7A1979C9"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-Follow-up training required  for users to effectively  uptake climate information</w:t>
            </w:r>
            <w:r w:rsidR="00D54901" w:rsidRPr="00D60F31">
              <w:rPr>
                <w:rFonts w:asciiTheme="majorHAnsi" w:eastAsia="Arial" w:hAnsiTheme="majorHAnsi" w:cstheme="majorHAnsi"/>
                <w:sz w:val="18"/>
                <w:szCs w:val="18"/>
              </w:rPr>
              <w:t>.</w:t>
            </w:r>
          </w:p>
          <w:p w14:paraId="3E620A55"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-Train regional agricultural extension workers on the  effective utilization  of climate information</w:t>
            </w:r>
          </w:p>
        </w:tc>
      </w:tr>
      <w:tr w:rsidR="00D54901" w:rsidRPr="00D60F31" w14:paraId="3A4998E1" w14:textId="77777777" w:rsidTr="00D60F31">
        <w:trPr>
          <w:trHeight w:val="20"/>
        </w:trPr>
        <w:tc>
          <w:tcPr>
            <w:tcW w:w="1980" w:type="dxa"/>
            <w:vMerge/>
            <w:shd w:val="clear" w:color="auto" w:fill="auto"/>
            <w:tcMar>
              <w:top w:w="100" w:type="dxa"/>
              <w:left w:w="100" w:type="dxa"/>
              <w:bottom w:w="100" w:type="dxa"/>
              <w:right w:w="100" w:type="dxa"/>
            </w:tcMar>
          </w:tcPr>
          <w:p w14:paraId="10FFC8EF" w14:textId="77777777" w:rsidR="00D9011C" w:rsidRPr="00D60F31" w:rsidRDefault="00D9011C" w:rsidP="00D54901">
            <w:pPr>
              <w:spacing w:line="360" w:lineRule="auto"/>
              <w:ind w:left="144" w:right="144"/>
              <w:rPr>
                <w:rFonts w:asciiTheme="majorHAnsi" w:eastAsia="Arial" w:hAnsiTheme="majorHAnsi" w:cstheme="majorHAnsi"/>
                <w:sz w:val="18"/>
                <w:szCs w:val="18"/>
              </w:rPr>
            </w:pPr>
          </w:p>
        </w:tc>
        <w:tc>
          <w:tcPr>
            <w:tcW w:w="1890" w:type="dxa"/>
            <w:shd w:val="clear" w:color="auto" w:fill="auto"/>
            <w:tcMar>
              <w:top w:w="100" w:type="dxa"/>
              <w:left w:w="100" w:type="dxa"/>
              <w:bottom w:w="100" w:type="dxa"/>
              <w:right w:w="100" w:type="dxa"/>
            </w:tcMar>
          </w:tcPr>
          <w:p w14:paraId="3FCC37D7"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 xml:space="preserve">Output 3.2: </w:t>
            </w:r>
            <w:r w:rsidRPr="00D60F31">
              <w:rPr>
                <w:rFonts w:asciiTheme="majorHAnsi" w:eastAsia="Arial" w:hAnsiTheme="majorHAnsi" w:cstheme="majorHAnsi"/>
                <w:sz w:val="18"/>
                <w:szCs w:val="18"/>
              </w:rPr>
              <w:t>Staff at BHMD trained on website management and maintenance</w:t>
            </w:r>
          </w:p>
        </w:tc>
        <w:tc>
          <w:tcPr>
            <w:tcW w:w="2070" w:type="dxa"/>
            <w:shd w:val="clear" w:color="auto" w:fill="auto"/>
            <w:tcMar>
              <w:top w:w="100" w:type="dxa"/>
              <w:left w:w="100" w:type="dxa"/>
              <w:bottom w:w="100" w:type="dxa"/>
              <w:right w:w="100" w:type="dxa"/>
            </w:tcMar>
          </w:tcPr>
          <w:p w14:paraId="188703BB"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 xml:space="preserve">Activity 3.2: </w:t>
            </w:r>
            <w:r w:rsidRPr="00D60F31">
              <w:rPr>
                <w:rFonts w:asciiTheme="majorHAnsi" w:eastAsia="Arial" w:hAnsiTheme="majorHAnsi" w:cstheme="majorHAnsi"/>
                <w:sz w:val="18"/>
                <w:szCs w:val="18"/>
              </w:rPr>
              <w:t>Training for BHMD staff on website management and maintenance</w:t>
            </w:r>
          </w:p>
        </w:tc>
        <w:tc>
          <w:tcPr>
            <w:tcW w:w="2070" w:type="dxa"/>
            <w:shd w:val="clear" w:color="auto" w:fill="auto"/>
            <w:tcMar>
              <w:top w:w="100" w:type="dxa"/>
              <w:left w:w="100" w:type="dxa"/>
              <w:bottom w:w="100" w:type="dxa"/>
              <w:right w:w="100" w:type="dxa"/>
            </w:tcMar>
          </w:tcPr>
          <w:p w14:paraId="0EA6E17F"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Achieved:</w:t>
            </w:r>
            <w:r w:rsidRPr="00D60F31">
              <w:rPr>
                <w:rFonts w:asciiTheme="majorHAnsi" w:eastAsia="Arial" w:hAnsiTheme="majorHAnsi" w:cstheme="majorHAnsi"/>
                <w:sz w:val="18"/>
                <w:szCs w:val="18"/>
              </w:rPr>
              <w:t xml:space="preserve"> Design and development of website finalized (</w:t>
            </w:r>
            <w:hyperlink r:id="rId20">
              <w:r w:rsidRPr="00D60F31">
                <w:rPr>
                  <w:rFonts w:asciiTheme="majorHAnsi" w:eastAsia="Arial" w:hAnsiTheme="majorHAnsi" w:cstheme="majorHAnsi"/>
                  <w:color w:val="1155CC"/>
                  <w:sz w:val="18"/>
                  <w:szCs w:val="18"/>
                  <w:u w:val="single"/>
                </w:rPr>
                <w:t>http://www.meteo.gov.bi/</w:t>
              </w:r>
            </w:hyperlink>
            <w:r w:rsidRPr="00D60F31">
              <w:rPr>
                <w:rFonts w:asciiTheme="majorHAnsi" w:eastAsia="Arial" w:hAnsiTheme="majorHAnsi" w:cstheme="majorHAnsi"/>
                <w:sz w:val="18"/>
                <w:szCs w:val="18"/>
              </w:rPr>
              <w:t>)</w:t>
            </w:r>
          </w:p>
          <w:p w14:paraId="33258055"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-6 staff trained</w:t>
            </w:r>
          </w:p>
        </w:tc>
        <w:tc>
          <w:tcPr>
            <w:tcW w:w="2790" w:type="dxa"/>
            <w:shd w:val="clear" w:color="auto" w:fill="auto"/>
            <w:tcMar>
              <w:top w:w="100" w:type="dxa"/>
              <w:left w:w="100" w:type="dxa"/>
              <w:bottom w:w="100" w:type="dxa"/>
              <w:right w:w="100" w:type="dxa"/>
            </w:tcMar>
          </w:tcPr>
          <w:p w14:paraId="40B90363"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-Developed skill on website management and maintenance</w:t>
            </w:r>
          </w:p>
        </w:tc>
        <w:tc>
          <w:tcPr>
            <w:tcW w:w="1980" w:type="dxa"/>
            <w:shd w:val="clear" w:color="auto" w:fill="auto"/>
            <w:tcMar>
              <w:top w:w="100" w:type="dxa"/>
              <w:left w:w="100" w:type="dxa"/>
              <w:bottom w:w="100" w:type="dxa"/>
              <w:right w:w="100" w:type="dxa"/>
            </w:tcMar>
          </w:tcPr>
          <w:p w14:paraId="14C3C3E2"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-Poor internet connection may slow down management operations</w:t>
            </w:r>
          </w:p>
        </w:tc>
        <w:tc>
          <w:tcPr>
            <w:tcW w:w="2610" w:type="dxa"/>
            <w:shd w:val="clear" w:color="auto" w:fill="auto"/>
            <w:tcMar>
              <w:top w:w="100" w:type="dxa"/>
              <w:left w:w="100" w:type="dxa"/>
              <w:bottom w:w="100" w:type="dxa"/>
              <w:right w:w="100" w:type="dxa"/>
            </w:tcMar>
          </w:tcPr>
          <w:p w14:paraId="353E838D" w14:textId="77777777" w:rsidR="00D9011C" w:rsidRPr="00D60F31" w:rsidRDefault="00D9011C" w:rsidP="00D54901">
            <w:pPr>
              <w:spacing w:line="360" w:lineRule="auto"/>
              <w:ind w:left="144" w:right="144"/>
              <w:rPr>
                <w:rFonts w:asciiTheme="majorHAnsi" w:eastAsia="Arial" w:hAnsiTheme="majorHAnsi" w:cstheme="majorHAnsi"/>
                <w:sz w:val="18"/>
                <w:szCs w:val="18"/>
              </w:rPr>
            </w:pPr>
          </w:p>
        </w:tc>
      </w:tr>
      <w:tr w:rsidR="00D54901" w:rsidRPr="00D60F31" w14:paraId="78ED9510" w14:textId="77777777" w:rsidTr="00D60F31">
        <w:trPr>
          <w:trHeight w:val="20"/>
        </w:trPr>
        <w:tc>
          <w:tcPr>
            <w:tcW w:w="1980" w:type="dxa"/>
            <w:vMerge/>
            <w:shd w:val="clear" w:color="auto" w:fill="auto"/>
            <w:tcMar>
              <w:top w:w="100" w:type="dxa"/>
              <w:left w:w="100" w:type="dxa"/>
              <w:bottom w:w="100" w:type="dxa"/>
              <w:right w:w="100" w:type="dxa"/>
            </w:tcMar>
          </w:tcPr>
          <w:p w14:paraId="347AD5B7" w14:textId="77777777" w:rsidR="00D9011C" w:rsidRPr="00D60F31" w:rsidRDefault="00D9011C" w:rsidP="00D54901">
            <w:pPr>
              <w:spacing w:line="360" w:lineRule="auto"/>
              <w:ind w:left="144" w:right="144"/>
              <w:rPr>
                <w:rFonts w:asciiTheme="majorHAnsi" w:eastAsia="Arial" w:hAnsiTheme="majorHAnsi" w:cstheme="majorHAnsi"/>
                <w:sz w:val="18"/>
                <w:szCs w:val="18"/>
              </w:rPr>
            </w:pPr>
          </w:p>
        </w:tc>
        <w:tc>
          <w:tcPr>
            <w:tcW w:w="1890" w:type="dxa"/>
            <w:shd w:val="clear" w:color="auto" w:fill="auto"/>
            <w:tcMar>
              <w:top w:w="100" w:type="dxa"/>
              <w:left w:w="100" w:type="dxa"/>
              <w:bottom w:w="100" w:type="dxa"/>
              <w:right w:w="100" w:type="dxa"/>
            </w:tcMar>
          </w:tcPr>
          <w:p w14:paraId="6765AF7C" w14:textId="77777777" w:rsidR="00D9011C" w:rsidRPr="00D60F31" w:rsidRDefault="00A73413" w:rsidP="00D54901">
            <w:pPr>
              <w:spacing w:line="360" w:lineRule="auto"/>
              <w:ind w:left="144" w:right="144"/>
              <w:rPr>
                <w:rFonts w:asciiTheme="majorHAnsi" w:eastAsia="Arial" w:hAnsiTheme="majorHAnsi" w:cstheme="majorHAnsi"/>
                <w:b/>
                <w:sz w:val="18"/>
                <w:szCs w:val="18"/>
              </w:rPr>
            </w:pPr>
            <w:r w:rsidRPr="00D60F31">
              <w:rPr>
                <w:rFonts w:asciiTheme="majorHAnsi" w:eastAsia="Arial" w:hAnsiTheme="majorHAnsi" w:cstheme="majorHAnsi"/>
                <w:b/>
                <w:sz w:val="18"/>
                <w:szCs w:val="18"/>
              </w:rPr>
              <w:t xml:space="preserve">Output 3.3: </w:t>
            </w:r>
            <w:r w:rsidRPr="00D60F31">
              <w:rPr>
                <w:rFonts w:asciiTheme="majorHAnsi" w:eastAsia="Arial" w:hAnsiTheme="majorHAnsi" w:cstheme="majorHAnsi"/>
                <w:sz w:val="18"/>
                <w:szCs w:val="18"/>
              </w:rPr>
              <w:t>BHMD website reinforced/improved</w:t>
            </w:r>
          </w:p>
          <w:p w14:paraId="430A185D"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-Website</w:t>
            </w:r>
          </w:p>
        </w:tc>
        <w:tc>
          <w:tcPr>
            <w:tcW w:w="2070" w:type="dxa"/>
            <w:shd w:val="clear" w:color="auto" w:fill="auto"/>
            <w:tcMar>
              <w:top w:w="100" w:type="dxa"/>
              <w:left w:w="100" w:type="dxa"/>
              <w:bottom w:w="100" w:type="dxa"/>
              <w:right w:w="100" w:type="dxa"/>
            </w:tcMar>
          </w:tcPr>
          <w:p w14:paraId="75558C56"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 xml:space="preserve">Activity 3.3: </w:t>
            </w:r>
            <w:r w:rsidRPr="00D60F31">
              <w:rPr>
                <w:rFonts w:asciiTheme="majorHAnsi" w:eastAsia="Arial" w:hAnsiTheme="majorHAnsi" w:cstheme="majorHAnsi"/>
                <w:sz w:val="18"/>
                <w:szCs w:val="18"/>
              </w:rPr>
              <w:t>Reinforce the existing BHMD website</w:t>
            </w:r>
          </w:p>
        </w:tc>
        <w:tc>
          <w:tcPr>
            <w:tcW w:w="2070" w:type="dxa"/>
            <w:shd w:val="clear" w:color="auto" w:fill="auto"/>
            <w:tcMar>
              <w:top w:w="100" w:type="dxa"/>
              <w:left w:w="100" w:type="dxa"/>
              <w:bottom w:w="100" w:type="dxa"/>
              <w:right w:w="100" w:type="dxa"/>
            </w:tcMar>
          </w:tcPr>
          <w:p w14:paraId="6DF5B64D"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Achieved:</w:t>
            </w:r>
            <w:r w:rsidRPr="00D60F31">
              <w:rPr>
                <w:rFonts w:asciiTheme="majorHAnsi" w:eastAsia="Arial" w:hAnsiTheme="majorHAnsi" w:cstheme="majorHAnsi"/>
                <w:sz w:val="18"/>
                <w:szCs w:val="18"/>
              </w:rPr>
              <w:t xml:space="preserve"> Website installed and running smoothly</w:t>
            </w:r>
          </w:p>
          <w:p w14:paraId="065F99F1"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-Website available at (</w:t>
            </w:r>
            <w:hyperlink r:id="rId21">
              <w:r w:rsidRPr="00D60F31">
                <w:rPr>
                  <w:rFonts w:asciiTheme="majorHAnsi" w:eastAsia="Arial" w:hAnsiTheme="majorHAnsi" w:cstheme="majorHAnsi"/>
                  <w:color w:val="1155CC"/>
                  <w:sz w:val="18"/>
                  <w:szCs w:val="18"/>
                  <w:u w:val="single"/>
                </w:rPr>
                <w:t>http://www.meteo.gov.bi/</w:t>
              </w:r>
            </w:hyperlink>
            <w:r w:rsidRPr="00D60F31">
              <w:rPr>
                <w:rFonts w:asciiTheme="majorHAnsi" w:eastAsia="Arial" w:hAnsiTheme="majorHAnsi" w:cstheme="majorHAnsi"/>
                <w:sz w:val="18"/>
                <w:szCs w:val="18"/>
              </w:rPr>
              <w:t>)</w:t>
            </w:r>
          </w:p>
        </w:tc>
        <w:tc>
          <w:tcPr>
            <w:tcW w:w="2790" w:type="dxa"/>
            <w:shd w:val="clear" w:color="auto" w:fill="auto"/>
            <w:tcMar>
              <w:top w:w="100" w:type="dxa"/>
              <w:left w:w="100" w:type="dxa"/>
              <w:bottom w:w="100" w:type="dxa"/>
              <w:right w:w="100" w:type="dxa"/>
            </w:tcMar>
          </w:tcPr>
          <w:p w14:paraId="1CA170AB"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-Improved dissemination of climate information</w:t>
            </w:r>
          </w:p>
          <w:p w14:paraId="786C19D9"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-Developed  reliable and efficient feedback channels</w:t>
            </w:r>
          </w:p>
          <w:p w14:paraId="66288FD8"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-Eased access of climate information</w:t>
            </w:r>
          </w:p>
          <w:p w14:paraId="3D232E9B"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-Potential for improved climate information due to user feedback</w:t>
            </w:r>
          </w:p>
        </w:tc>
        <w:tc>
          <w:tcPr>
            <w:tcW w:w="1980" w:type="dxa"/>
            <w:shd w:val="clear" w:color="auto" w:fill="auto"/>
            <w:tcMar>
              <w:top w:w="100" w:type="dxa"/>
              <w:left w:w="100" w:type="dxa"/>
              <w:bottom w:w="100" w:type="dxa"/>
              <w:right w:w="100" w:type="dxa"/>
            </w:tcMar>
          </w:tcPr>
          <w:p w14:paraId="09BFC1AF" w14:textId="77777777" w:rsidR="00D9011C" w:rsidRPr="00D60F31" w:rsidRDefault="00D9011C" w:rsidP="00D54901">
            <w:pPr>
              <w:spacing w:line="360" w:lineRule="auto"/>
              <w:ind w:left="144" w:right="144"/>
              <w:rPr>
                <w:rFonts w:asciiTheme="majorHAnsi" w:eastAsia="Arial" w:hAnsiTheme="majorHAnsi" w:cstheme="majorHAnsi"/>
                <w:sz w:val="18"/>
                <w:szCs w:val="18"/>
              </w:rPr>
            </w:pPr>
          </w:p>
        </w:tc>
        <w:tc>
          <w:tcPr>
            <w:tcW w:w="2610" w:type="dxa"/>
            <w:shd w:val="clear" w:color="auto" w:fill="auto"/>
            <w:tcMar>
              <w:top w:w="100" w:type="dxa"/>
              <w:left w:w="100" w:type="dxa"/>
              <w:bottom w:w="100" w:type="dxa"/>
              <w:right w:w="100" w:type="dxa"/>
            </w:tcMar>
          </w:tcPr>
          <w:p w14:paraId="1C761418" w14:textId="77777777" w:rsidR="00D9011C" w:rsidRPr="00D60F31" w:rsidRDefault="00D9011C" w:rsidP="00D54901">
            <w:pPr>
              <w:spacing w:line="360" w:lineRule="auto"/>
              <w:ind w:left="144" w:right="144"/>
              <w:rPr>
                <w:rFonts w:asciiTheme="majorHAnsi" w:eastAsia="Arial" w:hAnsiTheme="majorHAnsi" w:cstheme="majorHAnsi"/>
                <w:sz w:val="18"/>
                <w:szCs w:val="18"/>
              </w:rPr>
            </w:pPr>
          </w:p>
        </w:tc>
      </w:tr>
      <w:tr w:rsidR="00D54901" w:rsidRPr="00D60F31" w14:paraId="4283FCE7" w14:textId="77777777" w:rsidTr="00D60F31">
        <w:trPr>
          <w:trHeight w:val="20"/>
        </w:trPr>
        <w:tc>
          <w:tcPr>
            <w:tcW w:w="1980" w:type="dxa"/>
            <w:vMerge w:val="restart"/>
            <w:shd w:val="clear" w:color="auto" w:fill="auto"/>
            <w:tcMar>
              <w:top w:w="100" w:type="dxa"/>
              <w:left w:w="100" w:type="dxa"/>
              <w:bottom w:w="100" w:type="dxa"/>
              <w:right w:w="100" w:type="dxa"/>
            </w:tcMar>
          </w:tcPr>
          <w:p w14:paraId="4D7C776E" w14:textId="77777777" w:rsidR="00D9011C" w:rsidRPr="00D60F31" w:rsidRDefault="00A73413" w:rsidP="00D54901">
            <w:pPr>
              <w:spacing w:line="360" w:lineRule="auto"/>
              <w:ind w:left="144" w:right="144"/>
              <w:jc w:val="center"/>
              <w:rPr>
                <w:rFonts w:asciiTheme="majorHAnsi" w:eastAsia="Arial" w:hAnsiTheme="majorHAnsi" w:cstheme="majorHAnsi"/>
                <w:sz w:val="18"/>
                <w:szCs w:val="18"/>
              </w:rPr>
            </w:pPr>
            <w:r w:rsidRPr="00D60F31">
              <w:rPr>
                <w:rFonts w:asciiTheme="majorHAnsi" w:eastAsia="Arial" w:hAnsiTheme="majorHAnsi" w:cstheme="majorHAnsi"/>
                <w:b/>
                <w:sz w:val="18"/>
                <w:szCs w:val="18"/>
              </w:rPr>
              <w:lastRenderedPageBreak/>
              <w:t>OUTCOME 4:</w:t>
            </w:r>
            <w:r w:rsidRPr="00D60F31">
              <w:rPr>
                <w:rFonts w:asciiTheme="majorHAnsi" w:eastAsia="Arial" w:hAnsiTheme="majorHAnsi" w:cstheme="majorHAnsi"/>
                <w:sz w:val="18"/>
                <w:szCs w:val="18"/>
              </w:rPr>
              <w:t xml:space="preserve"> Enhanced capacity of BHMD for dissemination of climate information and seasonal forecast</w:t>
            </w:r>
          </w:p>
        </w:tc>
        <w:tc>
          <w:tcPr>
            <w:tcW w:w="1890" w:type="dxa"/>
            <w:shd w:val="clear" w:color="auto" w:fill="auto"/>
            <w:tcMar>
              <w:top w:w="100" w:type="dxa"/>
              <w:left w:w="100" w:type="dxa"/>
              <w:bottom w:w="100" w:type="dxa"/>
              <w:right w:w="100" w:type="dxa"/>
            </w:tcMar>
          </w:tcPr>
          <w:p w14:paraId="3AFE911A" w14:textId="77777777" w:rsidR="00D9011C" w:rsidRPr="00D60F31" w:rsidRDefault="00A73413" w:rsidP="00D54901">
            <w:pPr>
              <w:spacing w:line="360" w:lineRule="auto"/>
              <w:ind w:left="144" w:right="144"/>
              <w:rPr>
                <w:rFonts w:asciiTheme="majorHAnsi" w:eastAsia="Arial" w:hAnsiTheme="majorHAnsi" w:cstheme="majorHAnsi"/>
                <w:b/>
                <w:sz w:val="18"/>
                <w:szCs w:val="18"/>
              </w:rPr>
            </w:pPr>
            <w:r w:rsidRPr="00D60F31">
              <w:rPr>
                <w:rFonts w:asciiTheme="majorHAnsi" w:eastAsia="Arial" w:hAnsiTheme="majorHAnsi" w:cstheme="majorHAnsi"/>
                <w:b/>
                <w:sz w:val="18"/>
                <w:szCs w:val="18"/>
              </w:rPr>
              <w:t xml:space="preserve">Output 4.1: </w:t>
            </w:r>
            <w:r w:rsidRPr="00D60F31">
              <w:rPr>
                <w:rFonts w:asciiTheme="majorHAnsi" w:eastAsia="Arial" w:hAnsiTheme="majorHAnsi" w:cstheme="majorHAnsi"/>
                <w:sz w:val="18"/>
                <w:szCs w:val="18"/>
              </w:rPr>
              <w:t>Stakeholders trained</w:t>
            </w:r>
          </w:p>
          <w:p w14:paraId="531159A0"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-Training report</w:t>
            </w:r>
          </w:p>
        </w:tc>
        <w:tc>
          <w:tcPr>
            <w:tcW w:w="2070" w:type="dxa"/>
            <w:shd w:val="clear" w:color="auto" w:fill="auto"/>
            <w:tcMar>
              <w:top w:w="100" w:type="dxa"/>
              <w:left w:w="100" w:type="dxa"/>
              <w:bottom w:w="100" w:type="dxa"/>
              <w:right w:w="100" w:type="dxa"/>
            </w:tcMar>
          </w:tcPr>
          <w:p w14:paraId="5BA83E64"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 xml:space="preserve">Activity 4.1: </w:t>
            </w:r>
            <w:r w:rsidRPr="00D60F31">
              <w:rPr>
                <w:rFonts w:asciiTheme="majorHAnsi" w:eastAsia="Arial" w:hAnsiTheme="majorHAnsi" w:cstheme="majorHAnsi"/>
                <w:sz w:val="18"/>
                <w:szCs w:val="18"/>
              </w:rPr>
              <w:t>Training for stakeholders in interpretation of climate information, and National COF which would also announce the SOND and MAM seasonal forecast using the new tools and systems</w:t>
            </w:r>
          </w:p>
        </w:tc>
        <w:tc>
          <w:tcPr>
            <w:tcW w:w="2070" w:type="dxa"/>
            <w:shd w:val="clear" w:color="auto" w:fill="auto"/>
            <w:tcMar>
              <w:top w:w="100" w:type="dxa"/>
              <w:left w:w="100" w:type="dxa"/>
              <w:bottom w:w="100" w:type="dxa"/>
              <w:right w:w="100" w:type="dxa"/>
            </w:tcMar>
          </w:tcPr>
          <w:p w14:paraId="606E786A"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Achieved:</w:t>
            </w:r>
            <w:r w:rsidRPr="00D60F31">
              <w:rPr>
                <w:rFonts w:asciiTheme="majorHAnsi" w:eastAsia="Arial" w:hAnsiTheme="majorHAnsi" w:cstheme="majorHAnsi"/>
                <w:sz w:val="18"/>
                <w:szCs w:val="18"/>
              </w:rPr>
              <w:t xml:space="preserve"> 15 stakeholders trained on interpreting climate information</w:t>
            </w:r>
          </w:p>
          <w:p w14:paraId="090E5E8A"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--Training report available</w:t>
            </w:r>
          </w:p>
        </w:tc>
        <w:tc>
          <w:tcPr>
            <w:tcW w:w="2790" w:type="dxa"/>
            <w:shd w:val="clear" w:color="auto" w:fill="auto"/>
            <w:tcMar>
              <w:top w:w="100" w:type="dxa"/>
              <w:left w:w="100" w:type="dxa"/>
              <w:bottom w:w="100" w:type="dxa"/>
              <w:right w:w="100" w:type="dxa"/>
            </w:tcMar>
          </w:tcPr>
          <w:p w14:paraId="074D9A6B"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-Improved understanding of seasonal climate information by end-users</w:t>
            </w:r>
          </w:p>
          <w:p w14:paraId="4729BCE2"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-Improved dissemination of seasonal climate information to end users</w:t>
            </w:r>
          </w:p>
          <w:p w14:paraId="274004EB"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-Section 3.1 for additional Impacts</w:t>
            </w:r>
          </w:p>
        </w:tc>
        <w:tc>
          <w:tcPr>
            <w:tcW w:w="1980" w:type="dxa"/>
            <w:shd w:val="clear" w:color="auto" w:fill="auto"/>
            <w:tcMar>
              <w:top w:w="100" w:type="dxa"/>
              <w:left w:w="100" w:type="dxa"/>
              <w:bottom w:w="100" w:type="dxa"/>
              <w:right w:w="100" w:type="dxa"/>
            </w:tcMar>
          </w:tcPr>
          <w:p w14:paraId="5E09648A"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-The number of sector participants was not adequately represented across sectors.</w:t>
            </w:r>
          </w:p>
        </w:tc>
        <w:tc>
          <w:tcPr>
            <w:tcW w:w="2610" w:type="dxa"/>
            <w:shd w:val="clear" w:color="auto" w:fill="auto"/>
            <w:tcMar>
              <w:top w:w="100" w:type="dxa"/>
              <w:left w:w="100" w:type="dxa"/>
              <w:bottom w:w="100" w:type="dxa"/>
              <w:right w:w="100" w:type="dxa"/>
            </w:tcMar>
          </w:tcPr>
          <w:p w14:paraId="2962F2AD"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-Future funding needs to expand the scope of Downscaling exercise by involving more sector people</w:t>
            </w:r>
          </w:p>
          <w:p w14:paraId="5404A9F1"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-Peer learning from GHACOF and NCOF should be encouraged as a way of increasing usefulness of GHACOF products cascaded to national level</w:t>
            </w:r>
          </w:p>
          <w:p w14:paraId="51F86D3F"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-Additional funding should be allocated to increase the time for sector interaction</w:t>
            </w:r>
          </w:p>
        </w:tc>
      </w:tr>
      <w:tr w:rsidR="00D54901" w:rsidRPr="00D60F31" w14:paraId="75268D12" w14:textId="77777777" w:rsidTr="00D60F31">
        <w:trPr>
          <w:trHeight w:val="20"/>
        </w:trPr>
        <w:tc>
          <w:tcPr>
            <w:tcW w:w="1980" w:type="dxa"/>
            <w:vMerge/>
            <w:shd w:val="clear" w:color="auto" w:fill="auto"/>
            <w:tcMar>
              <w:top w:w="100" w:type="dxa"/>
              <w:left w:w="100" w:type="dxa"/>
              <w:bottom w:w="100" w:type="dxa"/>
              <w:right w:w="100" w:type="dxa"/>
            </w:tcMar>
          </w:tcPr>
          <w:p w14:paraId="5C89FCCA" w14:textId="77777777" w:rsidR="00D9011C" w:rsidRPr="00D60F31" w:rsidRDefault="00D9011C" w:rsidP="00D54901">
            <w:pPr>
              <w:spacing w:line="360" w:lineRule="auto"/>
              <w:ind w:left="144" w:right="144"/>
              <w:rPr>
                <w:rFonts w:asciiTheme="majorHAnsi" w:eastAsia="Arial" w:hAnsiTheme="majorHAnsi" w:cstheme="majorHAnsi"/>
                <w:sz w:val="18"/>
                <w:szCs w:val="18"/>
              </w:rPr>
            </w:pPr>
          </w:p>
        </w:tc>
        <w:tc>
          <w:tcPr>
            <w:tcW w:w="1890" w:type="dxa"/>
            <w:shd w:val="clear" w:color="auto" w:fill="auto"/>
            <w:tcMar>
              <w:top w:w="100" w:type="dxa"/>
              <w:left w:w="100" w:type="dxa"/>
              <w:bottom w:w="100" w:type="dxa"/>
              <w:right w:w="100" w:type="dxa"/>
            </w:tcMar>
          </w:tcPr>
          <w:p w14:paraId="34B3A72D" w14:textId="77777777" w:rsidR="00D9011C" w:rsidRPr="00D60F31" w:rsidRDefault="00A73413" w:rsidP="00D54901">
            <w:pPr>
              <w:spacing w:line="360" w:lineRule="auto"/>
              <w:ind w:left="144" w:right="144"/>
              <w:rPr>
                <w:rFonts w:asciiTheme="majorHAnsi" w:eastAsia="Arial" w:hAnsiTheme="majorHAnsi" w:cstheme="majorHAnsi"/>
                <w:b/>
                <w:sz w:val="18"/>
                <w:szCs w:val="18"/>
              </w:rPr>
            </w:pPr>
            <w:r w:rsidRPr="00D60F31">
              <w:rPr>
                <w:rFonts w:asciiTheme="majorHAnsi" w:eastAsia="Arial" w:hAnsiTheme="majorHAnsi" w:cstheme="majorHAnsi"/>
                <w:b/>
                <w:sz w:val="18"/>
                <w:szCs w:val="18"/>
              </w:rPr>
              <w:t>Output 4.2:</w:t>
            </w:r>
            <w:r w:rsidRPr="00D60F31">
              <w:rPr>
                <w:rFonts w:asciiTheme="majorHAnsi" w:eastAsia="Arial" w:hAnsiTheme="majorHAnsi" w:cstheme="majorHAnsi"/>
                <w:sz w:val="18"/>
                <w:szCs w:val="18"/>
              </w:rPr>
              <w:t xml:space="preserve"> National Climate Outlook Forum (NCOF)</w:t>
            </w:r>
          </w:p>
          <w:p w14:paraId="6B21425C"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-NCOF report</w:t>
            </w:r>
          </w:p>
        </w:tc>
        <w:tc>
          <w:tcPr>
            <w:tcW w:w="2070" w:type="dxa"/>
            <w:shd w:val="clear" w:color="auto" w:fill="auto"/>
            <w:tcMar>
              <w:top w:w="100" w:type="dxa"/>
              <w:left w:w="100" w:type="dxa"/>
              <w:bottom w:w="100" w:type="dxa"/>
              <w:right w:w="100" w:type="dxa"/>
            </w:tcMar>
          </w:tcPr>
          <w:p w14:paraId="75FBBB87"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 xml:space="preserve">Activity 4.2: </w:t>
            </w:r>
            <w:r w:rsidRPr="00D60F31">
              <w:rPr>
                <w:rFonts w:asciiTheme="majorHAnsi" w:eastAsia="Arial" w:hAnsiTheme="majorHAnsi" w:cstheme="majorHAnsi"/>
                <w:sz w:val="18"/>
                <w:szCs w:val="18"/>
              </w:rPr>
              <w:t xml:space="preserve">Hold </w:t>
            </w:r>
            <w:proofErr w:type="spellStart"/>
            <w:r w:rsidRPr="00D60F31">
              <w:rPr>
                <w:rFonts w:asciiTheme="majorHAnsi" w:eastAsia="Arial" w:hAnsiTheme="majorHAnsi" w:cstheme="majorHAnsi"/>
                <w:sz w:val="18"/>
                <w:szCs w:val="18"/>
              </w:rPr>
              <w:t>aNational</w:t>
            </w:r>
            <w:proofErr w:type="spellEnd"/>
            <w:r w:rsidRPr="00D60F31">
              <w:rPr>
                <w:rFonts w:asciiTheme="majorHAnsi" w:eastAsia="Arial" w:hAnsiTheme="majorHAnsi" w:cstheme="majorHAnsi"/>
                <w:sz w:val="18"/>
                <w:szCs w:val="18"/>
              </w:rPr>
              <w:t xml:space="preserve"> Climate Outlook Forum</w:t>
            </w:r>
          </w:p>
        </w:tc>
        <w:tc>
          <w:tcPr>
            <w:tcW w:w="2070" w:type="dxa"/>
            <w:shd w:val="clear" w:color="auto" w:fill="auto"/>
            <w:tcMar>
              <w:top w:w="100" w:type="dxa"/>
              <w:left w:w="100" w:type="dxa"/>
              <w:bottom w:w="100" w:type="dxa"/>
              <w:right w:w="100" w:type="dxa"/>
            </w:tcMar>
          </w:tcPr>
          <w:p w14:paraId="555630D7"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b/>
                <w:sz w:val="18"/>
                <w:szCs w:val="18"/>
              </w:rPr>
              <w:t>Achieved:</w:t>
            </w:r>
            <w:r w:rsidRPr="00D60F31">
              <w:rPr>
                <w:rFonts w:asciiTheme="majorHAnsi" w:eastAsia="Arial" w:hAnsiTheme="majorHAnsi" w:cstheme="majorHAnsi"/>
                <w:sz w:val="18"/>
                <w:szCs w:val="18"/>
              </w:rPr>
              <w:t xml:space="preserve"> National Climate Outlook Forum (NCOF) from 5th to 6th September 2019.  The forum was attended by 70 people from different sectors.</w:t>
            </w:r>
          </w:p>
          <w:p w14:paraId="669C7940"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--NCOF report available</w:t>
            </w:r>
          </w:p>
        </w:tc>
        <w:tc>
          <w:tcPr>
            <w:tcW w:w="2790" w:type="dxa"/>
            <w:shd w:val="clear" w:color="auto" w:fill="auto"/>
            <w:tcMar>
              <w:top w:w="100" w:type="dxa"/>
              <w:left w:w="100" w:type="dxa"/>
              <w:bottom w:w="100" w:type="dxa"/>
              <w:right w:w="100" w:type="dxa"/>
            </w:tcMar>
          </w:tcPr>
          <w:p w14:paraId="1BE48197"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-Provided an opportunity to disseminate climate information to a large number of stakeholders including policy makers</w:t>
            </w:r>
          </w:p>
          <w:p w14:paraId="284C4291"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-Provided an opportunity to use various dissemination channels that can reach the end user</w:t>
            </w:r>
          </w:p>
          <w:p w14:paraId="10A27DCF"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lastRenderedPageBreak/>
              <w:t>-Critical climate information such as length of season were efficiently delivered to farmers</w:t>
            </w:r>
          </w:p>
          <w:p w14:paraId="44C12C77"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-Farmers received advice on the crop varieties based on the forecast</w:t>
            </w:r>
          </w:p>
          <w:p w14:paraId="41D3A8E6"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 there exist effective Validation and feedback on the performance of seasonal climate forecast by end users</w:t>
            </w:r>
          </w:p>
        </w:tc>
        <w:tc>
          <w:tcPr>
            <w:tcW w:w="1980" w:type="dxa"/>
            <w:shd w:val="clear" w:color="auto" w:fill="auto"/>
            <w:tcMar>
              <w:top w:w="100" w:type="dxa"/>
              <w:left w:w="100" w:type="dxa"/>
              <w:bottom w:w="100" w:type="dxa"/>
              <w:right w:w="100" w:type="dxa"/>
            </w:tcMar>
          </w:tcPr>
          <w:p w14:paraId="700346F5"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lastRenderedPageBreak/>
              <w:t>-Inadequate resource allocation by government affects sustainability</w:t>
            </w:r>
          </w:p>
        </w:tc>
        <w:tc>
          <w:tcPr>
            <w:tcW w:w="2610" w:type="dxa"/>
            <w:shd w:val="clear" w:color="auto" w:fill="auto"/>
            <w:tcMar>
              <w:top w:w="100" w:type="dxa"/>
              <w:left w:w="100" w:type="dxa"/>
              <w:bottom w:w="100" w:type="dxa"/>
              <w:right w:w="100" w:type="dxa"/>
            </w:tcMar>
          </w:tcPr>
          <w:p w14:paraId="48C6292D" w14:textId="77777777" w:rsidR="00D9011C" w:rsidRPr="00D60F31" w:rsidRDefault="00A73413" w:rsidP="00D54901">
            <w:pPr>
              <w:spacing w:line="360" w:lineRule="auto"/>
              <w:ind w:left="144" w:right="144"/>
              <w:rPr>
                <w:rFonts w:asciiTheme="majorHAnsi" w:eastAsia="Arial" w:hAnsiTheme="majorHAnsi" w:cstheme="majorHAnsi"/>
                <w:sz w:val="18"/>
                <w:szCs w:val="18"/>
              </w:rPr>
            </w:pPr>
            <w:r w:rsidRPr="00D60F31">
              <w:rPr>
                <w:rFonts w:asciiTheme="majorHAnsi" w:eastAsia="Arial" w:hAnsiTheme="majorHAnsi" w:cstheme="majorHAnsi"/>
                <w:sz w:val="18"/>
                <w:szCs w:val="18"/>
              </w:rPr>
              <w:t>-The number of days allocated for the NCOF should be increased to 2</w:t>
            </w:r>
          </w:p>
        </w:tc>
      </w:tr>
      <w:tr w:rsidR="00D54901" w:rsidRPr="00D60F31" w14:paraId="0DA7CD10" w14:textId="77777777" w:rsidTr="00D60F31">
        <w:trPr>
          <w:trHeight w:val="20"/>
        </w:trPr>
        <w:tc>
          <w:tcPr>
            <w:tcW w:w="1980" w:type="dxa"/>
            <w:shd w:val="clear" w:color="auto" w:fill="auto"/>
            <w:tcMar>
              <w:top w:w="100" w:type="dxa"/>
              <w:left w:w="100" w:type="dxa"/>
              <w:bottom w:w="100" w:type="dxa"/>
              <w:right w:w="100" w:type="dxa"/>
            </w:tcMar>
          </w:tcPr>
          <w:p w14:paraId="62FED0B1" w14:textId="77777777" w:rsidR="00D9011C" w:rsidRPr="00D60F31" w:rsidRDefault="00A73413" w:rsidP="00D54901">
            <w:pPr>
              <w:spacing w:line="360" w:lineRule="auto"/>
              <w:ind w:left="144" w:right="144"/>
              <w:jc w:val="center"/>
              <w:rPr>
                <w:rFonts w:asciiTheme="majorHAnsi" w:eastAsia="Arial" w:hAnsiTheme="majorHAnsi" w:cstheme="majorHAnsi"/>
                <w:sz w:val="18"/>
                <w:szCs w:val="18"/>
              </w:rPr>
            </w:pPr>
            <w:r w:rsidRPr="00D60F31">
              <w:rPr>
                <w:rFonts w:asciiTheme="majorHAnsi" w:eastAsia="Arial" w:hAnsiTheme="majorHAnsi" w:cstheme="majorHAnsi"/>
                <w:b/>
                <w:sz w:val="18"/>
                <w:szCs w:val="18"/>
              </w:rPr>
              <w:t>OUTCOME 5:</w:t>
            </w:r>
            <w:r w:rsidRPr="00D60F31">
              <w:rPr>
                <w:rFonts w:asciiTheme="majorHAnsi" w:eastAsia="Arial" w:hAnsiTheme="majorHAnsi" w:cstheme="majorHAnsi"/>
                <w:sz w:val="18"/>
                <w:szCs w:val="18"/>
              </w:rPr>
              <w:t xml:space="preserve"> Improved knowledge sharing</w:t>
            </w:r>
          </w:p>
        </w:tc>
        <w:tc>
          <w:tcPr>
            <w:tcW w:w="1890" w:type="dxa"/>
            <w:shd w:val="clear" w:color="auto" w:fill="auto"/>
            <w:tcMar>
              <w:top w:w="100" w:type="dxa"/>
              <w:left w:w="100" w:type="dxa"/>
              <w:bottom w:w="100" w:type="dxa"/>
              <w:right w:w="100" w:type="dxa"/>
            </w:tcMar>
          </w:tcPr>
          <w:p w14:paraId="6498F888" w14:textId="77777777" w:rsidR="00D9011C" w:rsidRPr="00D60F31" w:rsidRDefault="00D9011C" w:rsidP="00D54901">
            <w:pPr>
              <w:spacing w:line="360" w:lineRule="auto"/>
              <w:ind w:left="144" w:right="144"/>
              <w:rPr>
                <w:rFonts w:asciiTheme="majorHAnsi" w:eastAsia="Arial" w:hAnsiTheme="majorHAnsi" w:cstheme="majorHAnsi"/>
                <w:b/>
                <w:sz w:val="18"/>
                <w:szCs w:val="18"/>
              </w:rPr>
            </w:pPr>
          </w:p>
        </w:tc>
        <w:tc>
          <w:tcPr>
            <w:tcW w:w="2070" w:type="dxa"/>
            <w:shd w:val="clear" w:color="auto" w:fill="auto"/>
            <w:tcMar>
              <w:top w:w="100" w:type="dxa"/>
              <w:left w:w="100" w:type="dxa"/>
              <w:bottom w:w="100" w:type="dxa"/>
              <w:right w:w="100" w:type="dxa"/>
            </w:tcMar>
          </w:tcPr>
          <w:p w14:paraId="5B835844" w14:textId="77777777" w:rsidR="00D9011C" w:rsidRPr="00D60F31" w:rsidRDefault="00D9011C" w:rsidP="00D54901">
            <w:pPr>
              <w:spacing w:line="360" w:lineRule="auto"/>
              <w:ind w:left="144" w:right="144"/>
              <w:rPr>
                <w:rFonts w:asciiTheme="majorHAnsi" w:eastAsia="Arial" w:hAnsiTheme="majorHAnsi" w:cstheme="majorHAnsi"/>
                <w:b/>
                <w:sz w:val="18"/>
                <w:szCs w:val="18"/>
              </w:rPr>
            </w:pPr>
          </w:p>
        </w:tc>
        <w:tc>
          <w:tcPr>
            <w:tcW w:w="2070" w:type="dxa"/>
            <w:shd w:val="clear" w:color="auto" w:fill="auto"/>
            <w:tcMar>
              <w:top w:w="100" w:type="dxa"/>
              <w:left w:w="100" w:type="dxa"/>
              <w:bottom w:w="100" w:type="dxa"/>
              <w:right w:w="100" w:type="dxa"/>
            </w:tcMar>
          </w:tcPr>
          <w:p w14:paraId="58DE00E4" w14:textId="77777777" w:rsidR="00D9011C" w:rsidRPr="00D60F31" w:rsidRDefault="00A73413" w:rsidP="00F12E2E">
            <w:pPr>
              <w:spacing w:line="360" w:lineRule="auto"/>
              <w:ind w:left="144" w:right="144"/>
              <w:jc w:val="both"/>
              <w:rPr>
                <w:rFonts w:asciiTheme="majorHAnsi" w:eastAsia="Arial" w:hAnsiTheme="majorHAnsi" w:cstheme="majorHAnsi"/>
                <w:sz w:val="18"/>
                <w:szCs w:val="18"/>
              </w:rPr>
            </w:pPr>
            <w:r w:rsidRPr="00D60F31">
              <w:rPr>
                <w:rFonts w:asciiTheme="majorHAnsi" w:eastAsia="Arial" w:hAnsiTheme="majorHAnsi" w:cstheme="majorHAnsi"/>
                <w:sz w:val="18"/>
                <w:szCs w:val="18"/>
              </w:rPr>
              <w:t>Achieved through participatory completion and sharing of this report through workshop approach attended by BHMD and ICPAC staff.</w:t>
            </w:r>
          </w:p>
        </w:tc>
        <w:tc>
          <w:tcPr>
            <w:tcW w:w="2790" w:type="dxa"/>
            <w:shd w:val="clear" w:color="auto" w:fill="auto"/>
            <w:tcMar>
              <w:top w:w="100" w:type="dxa"/>
              <w:left w:w="100" w:type="dxa"/>
              <w:bottom w:w="100" w:type="dxa"/>
              <w:right w:w="100" w:type="dxa"/>
            </w:tcMar>
          </w:tcPr>
          <w:p w14:paraId="57D52303" w14:textId="77777777" w:rsidR="00D9011C" w:rsidRPr="00D60F31" w:rsidRDefault="00D9011C" w:rsidP="00D54901">
            <w:pPr>
              <w:spacing w:line="360" w:lineRule="auto"/>
              <w:ind w:left="144" w:right="144"/>
              <w:rPr>
                <w:rFonts w:asciiTheme="majorHAnsi" w:eastAsia="Arial" w:hAnsiTheme="majorHAnsi" w:cstheme="majorHAnsi"/>
                <w:sz w:val="18"/>
                <w:szCs w:val="18"/>
              </w:rPr>
            </w:pPr>
          </w:p>
        </w:tc>
        <w:tc>
          <w:tcPr>
            <w:tcW w:w="1980" w:type="dxa"/>
            <w:shd w:val="clear" w:color="auto" w:fill="auto"/>
            <w:tcMar>
              <w:top w:w="100" w:type="dxa"/>
              <w:left w:w="100" w:type="dxa"/>
              <w:bottom w:w="100" w:type="dxa"/>
              <w:right w:w="100" w:type="dxa"/>
            </w:tcMar>
          </w:tcPr>
          <w:p w14:paraId="26AD116B" w14:textId="77777777" w:rsidR="00D9011C" w:rsidRPr="00D60F31" w:rsidRDefault="00D9011C" w:rsidP="00D54901">
            <w:pPr>
              <w:spacing w:line="360" w:lineRule="auto"/>
              <w:ind w:left="144" w:right="144"/>
              <w:rPr>
                <w:rFonts w:asciiTheme="majorHAnsi" w:eastAsia="Arial" w:hAnsiTheme="majorHAnsi" w:cstheme="majorHAnsi"/>
                <w:sz w:val="18"/>
                <w:szCs w:val="18"/>
              </w:rPr>
            </w:pPr>
          </w:p>
        </w:tc>
        <w:tc>
          <w:tcPr>
            <w:tcW w:w="2610" w:type="dxa"/>
            <w:shd w:val="clear" w:color="auto" w:fill="auto"/>
            <w:tcMar>
              <w:top w:w="100" w:type="dxa"/>
              <w:left w:w="100" w:type="dxa"/>
              <w:bottom w:w="100" w:type="dxa"/>
              <w:right w:w="100" w:type="dxa"/>
            </w:tcMar>
          </w:tcPr>
          <w:p w14:paraId="5881FBDA" w14:textId="77777777" w:rsidR="00D9011C" w:rsidRPr="00D60F31" w:rsidRDefault="00D9011C" w:rsidP="00D54901">
            <w:pPr>
              <w:spacing w:line="360" w:lineRule="auto"/>
              <w:ind w:left="144" w:right="144"/>
              <w:rPr>
                <w:rFonts w:asciiTheme="majorHAnsi" w:eastAsia="Arial" w:hAnsiTheme="majorHAnsi" w:cstheme="majorHAnsi"/>
                <w:sz w:val="18"/>
                <w:szCs w:val="18"/>
              </w:rPr>
            </w:pPr>
          </w:p>
        </w:tc>
      </w:tr>
    </w:tbl>
    <w:p w14:paraId="7972A3BE" w14:textId="77777777" w:rsidR="00D9011C" w:rsidRPr="005F6EB9" w:rsidRDefault="00D9011C">
      <w:pPr>
        <w:jc w:val="both"/>
        <w:rPr>
          <w:rFonts w:asciiTheme="majorHAnsi" w:eastAsia="Arial" w:hAnsiTheme="majorHAnsi" w:cstheme="majorHAnsi"/>
        </w:rPr>
      </w:pPr>
    </w:p>
    <w:sectPr w:rsidR="00D9011C" w:rsidRPr="005F6EB9" w:rsidSect="00FA2FD7">
      <w:pgSz w:w="16839" w:h="11907" w:orient="landscape" w:code="9"/>
      <w:pgMar w:top="1080" w:right="1440" w:bottom="990" w:left="1440" w:header="708" w:footer="70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D96F42" w14:textId="77777777" w:rsidR="00B07A1F" w:rsidRDefault="00B07A1F" w:rsidP="00BC333D">
      <w:pPr>
        <w:spacing w:line="240" w:lineRule="auto"/>
      </w:pPr>
      <w:r>
        <w:separator/>
      </w:r>
    </w:p>
  </w:endnote>
  <w:endnote w:type="continuationSeparator" w:id="0">
    <w:p w14:paraId="296B4132" w14:textId="77777777" w:rsidR="00B07A1F" w:rsidRDefault="00B07A1F" w:rsidP="00BC333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33928438"/>
      <w:docPartObj>
        <w:docPartGallery w:val="Page Numbers (Bottom of Page)"/>
        <w:docPartUnique/>
      </w:docPartObj>
    </w:sdtPr>
    <w:sdtContent>
      <w:p w14:paraId="445C9A56" w14:textId="77777777" w:rsidR="001639F0" w:rsidRDefault="001639F0">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F99C08A" w14:textId="77777777" w:rsidR="001639F0" w:rsidRDefault="001639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33928449"/>
      <w:docPartObj>
        <w:docPartGallery w:val="Page Numbers (Bottom of Page)"/>
        <w:docPartUnique/>
      </w:docPartObj>
    </w:sdtPr>
    <w:sdtContent>
      <w:p w14:paraId="1382E5E4" w14:textId="77777777" w:rsidR="001639F0" w:rsidRDefault="001639F0">
        <w:pPr>
          <w:pStyle w:val="Footer"/>
          <w:jc w:val="right"/>
        </w:pPr>
        <w:r>
          <w:fldChar w:fldCharType="begin"/>
        </w:r>
        <w:r>
          <w:instrText xml:space="preserve"> PAGE   \* MERGEFORMAT </w:instrText>
        </w:r>
        <w:r>
          <w:fldChar w:fldCharType="separate"/>
        </w:r>
        <w:r>
          <w:rPr>
            <w:noProof/>
          </w:rPr>
          <w:t>7</w:t>
        </w:r>
        <w:r>
          <w:rPr>
            <w:noProof/>
          </w:rPr>
          <w:fldChar w:fldCharType="end"/>
        </w:r>
      </w:p>
    </w:sdtContent>
  </w:sdt>
  <w:p w14:paraId="1FBA0E42" w14:textId="77777777" w:rsidR="001639F0" w:rsidRDefault="001639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234A10" w14:textId="77777777" w:rsidR="00B07A1F" w:rsidRDefault="00B07A1F" w:rsidP="00BC333D">
      <w:pPr>
        <w:spacing w:line="240" w:lineRule="auto"/>
      </w:pPr>
      <w:r>
        <w:separator/>
      </w:r>
    </w:p>
  </w:footnote>
  <w:footnote w:type="continuationSeparator" w:id="0">
    <w:p w14:paraId="07E871CC" w14:textId="77777777" w:rsidR="00B07A1F" w:rsidRDefault="00B07A1F" w:rsidP="00BC333D">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EE334E"/>
    <w:multiLevelType w:val="multilevel"/>
    <w:tmpl w:val="C5D6312A"/>
    <w:lvl w:ilvl="0">
      <w:start w:val="1"/>
      <w:numFmt w:val="decimal"/>
      <w:lvlText w:val="%1"/>
      <w:lvlJc w:val="left"/>
      <w:pPr>
        <w:ind w:left="2160" w:hanging="1080"/>
      </w:pPr>
      <w:rPr>
        <w:rFonts w:hint="default"/>
      </w:rPr>
    </w:lvl>
    <w:lvl w:ilvl="1">
      <w:start w:val="1"/>
      <w:numFmt w:val="decimal"/>
      <w:pStyle w:val="Heading2"/>
      <w:lvlText w:val="%1.%2"/>
      <w:lvlJc w:val="left"/>
      <w:pPr>
        <w:ind w:left="2160" w:hanging="864"/>
      </w:pPr>
      <w:rPr>
        <w:rFonts w:hint="default"/>
      </w:rPr>
    </w:lvl>
    <w:lvl w:ilvl="2">
      <w:start w:val="1"/>
      <w:numFmt w:val="decimal"/>
      <w:pStyle w:val="Heading3"/>
      <w:lvlText w:val="%1.%2.%3"/>
      <w:lvlJc w:val="left"/>
      <w:pPr>
        <w:ind w:left="2808" w:hanging="1440"/>
      </w:pPr>
      <w:rPr>
        <w:rFonts w:hint="default"/>
      </w:rPr>
    </w:lvl>
    <w:lvl w:ilvl="3">
      <w:start w:val="1"/>
      <w:numFmt w:val="decimal"/>
      <w:lvlText w:val="%1.%2.%3.%4"/>
      <w:lvlJc w:val="left"/>
      <w:pPr>
        <w:ind w:left="4320" w:hanging="360"/>
      </w:pPr>
      <w:rPr>
        <w:rFonts w:hint="default"/>
      </w:rPr>
    </w:lvl>
    <w:lvl w:ilvl="4">
      <w:start w:val="1"/>
      <w:numFmt w:val="lowerLetter"/>
      <w:lvlText w:val="%5."/>
      <w:lvlJc w:val="left"/>
      <w:pPr>
        <w:ind w:left="5040" w:hanging="360"/>
      </w:pPr>
      <w:rPr>
        <w:rFonts w:hint="default"/>
      </w:rPr>
    </w:lvl>
    <w:lvl w:ilvl="5">
      <w:start w:val="1"/>
      <w:numFmt w:val="lowerRoman"/>
      <w:lvlText w:val="%6."/>
      <w:lvlJc w:val="right"/>
      <w:pPr>
        <w:ind w:left="5760" w:hanging="180"/>
      </w:pPr>
      <w:rPr>
        <w:rFonts w:hint="default"/>
      </w:rPr>
    </w:lvl>
    <w:lvl w:ilvl="6">
      <w:start w:val="1"/>
      <w:numFmt w:val="decimal"/>
      <w:lvlText w:val="%7."/>
      <w:lvlJc w:val="left"/>
      <w:pPr>
        <w:ind w:left="6480" w:hanging="360"/>
      </w:pPr>
      <w:rPr>
        <w:rFonts w:hint="default"/>
      </w:rPr>
    </w:lvl>
    <w:lvl w:ilvl="7">
      <w:start w:val="1"/>
      <w:numFmt w:val="lowerLetter"/>
      <w:lvlText w:val="%8."/>
      <w:lvlJc w:val="left"/>
      <w:pPr>
        <w:ind w:left="7200" w:hanging="360"/>
      </w:pPr>
      <w:rPr>
        <w:rFonts w:hint="default"/>
      </w:rPr>
    </w:lvl>
    <w:lvl w:ilvl="8">
      <w:start w:val="1"/>
      <w:numFmt w:val="lowerRoman"/>
      <w:lvlText w:val="%9."/>
      <w:lvlJc w:val="right"/>
      <w:pPr>
        <w:ind w:left="7920" w:hanging="180"/>
      </w:pPr>
      <w:rPr>
        <w:rFonts w:hint="default"/>
      </w:rPr>
    </w:lvl>
  </w:abstractNum>
  <w:abstractNum w:abstractNumId="1" w15:restartNumberingAfterBreak="0">
    <w:nsid w:val="0BB9606A"/>
    <w:multiLevelType w:val="hybridMultilevel"/>
    <w:tmpl w:val="346674FA"/>
    <w:lvl w:ilvl="0" w:tplc="D138E740">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1C196A"/>
    <w:multiLevelType w:val="multilevel"/>
    <w:tmpl w:val="87AEA796"/>
    <w:lvl w:ilvl="0">
      <w:start w:val="1"/>
      <w:numFmt w:val="decimal"/>
      <w:lvlText w:val="%1"/>
      <w:lvlJc w:val="left"/>
      <w:pPr>
        <w:ind w:left="2160" w:hanging="1080"/>
      </w:pPr>
      <w:rPr>
        <w:rFonts w:hint="default"/>
      </w:rPr>
    </w:lvl>
    <w:lvl w:ilvl="1">
      <w:start w:val="1"/>
      <w:numFmt w:val="decimal"/>
      <w:lvlText w:val="%1.%2"/>
      <w:lvlJc w:val="left"/>
      <w:pPr>
        <w:ind w:left="2160" w:hanging="864"/>
      </w:pPr>
      <w:rPr>
        <w:rFonts w:hint="default"/>
      </w:rPr>
    </w:lvl>
    <w:lvl w:ilvl="2">
      <w:start w:val="1"/>
      <w:numFmt w:val="decimal"/>
      <w:lvlText w:val="%1.%2.%3"/>
      <w:lvlJc w:val="left"/>
      <w:pPr>
        <w:ind w:left="2808" w:hanging="1440"/>
      </w:pPr>
      <w:rPr>
        <w:rFonts w:hint="default"/>
      </w:rPr>
    </w:lvl>
    <w:lvl w:ilvl="3">
      <w:start w:val="1"/>
      <w:numFmt w:val="decimal"/>
      <w:lvlText w:val="%1.%2.%3.%4"/>
      <w:lvlJc w:val="left"/>
      <w:pPr>
        <w:ind w:left="4320" w:hanging="360"/>
      </w:pPr>
      <w:rPr>
        <w:rFonts w:hint="default"/>
      </w:rPr>
    </w:lvl>
    <w:lvl w:ilvl="4">
      <w:start w:val="1"/>
      <w:numFmt w:val="lowerLetter"/>
      <w:lvlText w:val="%5."/>
      <w:lvlJc w:val="left"/>
      <w:pPr>
        <w:ind w:left="5040" w:hanging="360"/>
      </w:pPr>
      <w:rPr>
        <w:rFonts w:hint="default"/>
      </w:rPr>
    </w:lvl>
    <w:lvl w:ilvl="5">
      <w:start w:val="1"/>
      <w:numFmt w:val="lowerRoman"/>
      <w:lvlText w:val="%6."/>
      <w:lvlJc w:val="right"/>
      <w:pPr>
        <w:ind w:left="5760" w:hanging="180"/>
      </w:pPr>
      <w:rPr>
        <w:rFonts w:hint="default"/>
      </w:rPr>
    </w:lvl>
    <w:lvl w:ilvl="6">
      <w:start w:val="1"/>
      <w:numFmt w:val="decimal"/>
      <w:lvlText w:val="%7."/>
      <w:lvlJc w:val="left"/>
      <w:pPr>
        <w:ind w:left="6480" w:hanging="360"/>
      </w:pPr>
      <w:rPr>
        <w:rFonts w:hint="default"/>
      </w:rPr>
    </w:lvl>
    <w:lvl w:ilvl="7">
      <w:start w:val="1"/>
      <w:numFmt w:val="lowerLetter"/>
      <w:lvlText w:val="%8."/>
      <w:lvlJc w:val="left"/>
      <w:pPr>
        <w:ind w:left="7200" w:hanging="360"/>
      </w:pPr>
      <w:rPr>
        <w:rFonts w:hint="default"/>
      </w:rPr>
    </w:lvl>
    <w:lvl w:ilvl="8">
      <w:start w:val="1"/>
      <w:numFmt w:val="lowerRoman"/>
      <w:lvlText w:val="%9."/>
      <w:lvlJc w:val="right"/>
      <w:pPr>
        <w:ind w:left="7920" w:hanging="180"/>
      </w:pPr>
      <w:rPr>
        <w:rFonts w:hint="default"/>
      </w:rPr>
    </w:lvl>
  </w:abstractNum>
  <w:abstractNum w:abstractNumId="3" w15:restartNumberingAfterBreak="0">
    <w:nsid w:val="11FD3C58"/>
    <w:multiLevelType w:val="multilevel"/>
    <w:tmpl w:val="578297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4E30F6E"/>
    <w:multiLevelType w:val="multilevel"/>
    <w:tmpl w:val="87AEA796"/>
    <w:styleLink w:val="Style1"/>
    <w:lvl w:ilvl="0">
      <w:start w:val="1"/>
      <w:numFmt w:val="decimal"/>
      <w:lvlText w:val="%1"/>
      <w:lvlJc w:val="left"/>
      <w:pPr>
        <w:ind w:left="2160" w:hanging="1080"/>
      </w:pPr>
      <w:rPr>
        <w:rFonts w:hint="default"/>
      </w:rPr>
    </w:lvl>
    <w:lvl w:ilvl="1">
      <w:start w:val="1"/>
      <w:numFmt w:val="decimal"/>
      <w:lvlText w:val="%1.%2"/>
      <w:lvlJc w:val="left"/>
      <w:pPr>
        <w:ind w:left="2160" w:hanging="864"/>
      </w:pPr>
      <w:rPr>
        <w:rFonts w:hint="default"/>
      </w:rPr>
    </w:lvl>
    <w:lvl w:ilvl="2">
      <w:start w:val="1"/>
      <w:numFmt w:val="decimal"/>
      <w:lvlText w:val="%1.%2.%3"/>
      <w:lvlJc w:val="left"/>
      <w:pPr>
        <w:ind w:left="2808" w:hanging="1440"/>
      </w:pPr>
      <w:rPr>
        <w:rFonts w:hint="default"/>
      </w:rPr>
    </w:lvl>
    <w:lvl w:ilvl="3">
      <w:start w:val="1"/>
      <w:numFmt w:val="decimal"/>
      <w:lvlText w:val="%1.%2.%3.%4"/>
      <w:lvlJc w:val="left"/>
      <w:pPr>
        <w:ind w:left="4320" w:hanging="360"/>
      </w:pPr>
      <w:rPr>
        <w:rFonts w:hint="default"/>
      </w:rPr>
    </w:lvl>
    <w:lvl w:ilvl="4">
      <w:start w:val="1"/>
      <w:numFmt w:val="lowerLetter"/>
      <w:lvlText w:val="%5."/>
      <w:lvlJc w:val="left"/>
      <w:pPr>
        <w:ind w:left="5040" w:hanging="360"/>
      </w:pPr>
      <w:rPr>
        <w:rFonts w:hint="default"/>
      </w:rPr>
    </w:lvl>
    <w:lvl w:ilvl="5">
      <w:start w:val="1"/>
      <w:numFmt w:val="lowerRoman"/>
      <w:lvlText w:val="%6."/>
      <w:lvlJc w:val="right"/>
      <w:pPr>
        <w:ind w:left="5760" w:hanging="180"/>
      </w:pPr>
      <w:rPr>
        <w:rFonts w:hint="default"/>
      </w:rPr>
    </w:lvl>
    <w:lvl w:ilvl="6">
      <w:start w:val="1"/>
      <w:numFmt w:val="decimal"/>
      <w:lvlText w:val="%7."/>
      <w:lvlJc w:val="left"/>
      <w:pPr>
        <w:ind w:left="6480" w:hanging="360"/>
      </w:pPr>
      <w:rPr>
        <w:rFonts w:hint="default"/>
      </w:rPr>
    </w:lvl>
    <w:lvl w:ilvl="7">
      <w:start w:val="1"/>
      <w:numFmt w:val="lowerLetter"/>
      <w:lvlText w:val="%8."/>
      <w:lvlJc w:val="left"/>
      <w:pPr>
        <w:ind w:left="7200" w:hanging="360"/>
      </w:pPr>
      <w:rPr>
        <w:rFonts w:hint="default"/>
      </w:rPr>
    </w:lvl>
    <w:lvl w:ilvl="8">
      <w:start w:val="1"/>
      <w:numFmt w:val="lowerRoman"/>
      <w:lvlText w:val="%9."/>
      <w:lvlJc w:val="right"/>
      <w:pPr>
        <w:ind w:left="7920" w:hanging="180"/>
      </w:pPr>
      <w:rPr>
        <w:rFonts w:hint="default"/>
      </w:rPr>
    </w:lvl>
  </w:abstractNum>
  <w:abstractNum w:abstractNumId="5" w15:restartNumberingAfterBreak="0">
    <w:nsid w:val="19F16814"/>
    <w:multiLevelType w:val="multilevel"/>
    <w:tmpl w:val="87AEA796"/>
    <w:lvl w:ilvl="0">
      <w:start w:val="1"/>
      <w:numFmt w:val="decimal"/>
      <w:lvlText w:val="%1"/>
      <w:lvlJc w:val="left"/>
      <w:pPr>
        <w:ind w:left="2160" w:hanging="1080"/>
      </w:pPr>
      <w:rPr>
        <w:rFonts w:hint="default"/>
      </w:rPr>
    </w:lvl>
    <w:lvl w:ilvl="1">
      <w:start w:val="1"/>
      <w:numFmt w:val="decimal"/>
      <w:lvlText w:val="%1.%2"/>
      <w:lvlJc w:val="left"/>
      <w:pPr>
        <w:ind w:left="2160" w:hanging="864"/>
      </w:pPr>
      <w:rPr>
        <w:rFonts w:hint="default"/>
      </w:rPr>
    </w:lvl>
    <w:lvl w:ilvl="2">
      <w:start w:val="1"/>
      <w:numFmt w:val="decimal"/>
      <w:lvlText w:val="%1.%2.%3"/>
      <w:lvlJc w:val="left"/>
      <w:pPr>
        <w:ind w:left="2808" w:hanging="1440"/>
      </w:pPr>
      <w:rPr>
        <w:rFonts w:hint="default"/>
      </w:rPr>
    </w:lvl>
    <w:lvl w:ilvl="3">
      <w:start w:val="1"/>
      <w:numFmt w:val="decimal"/>
      <w:lvlText w:val="%1.%2.%3.%4"/>
      <w:lvlJc w:val="left"/>
      <w:pPr>
        <w:ind w:left="4320" w:hanging="360"/>
      </w:pPr>
      <w:rPr>
        <w:rFonts w:hint="default"/>
      </w:rPr>
    </w:lvl>
    <w:lvl w:ilvl="4">
      <w:start w:val="1"/>
      <w:numFmt w:val="lowerLetter"/>
      <w:lvlText w:val="%5."/>
      <w:lvlJc w:val="left"/>
      <w:pPr>
        <w:ind w:left="5040" w:hanging="360"/>
      </w:pPr>
      <w:rPr>
        <w:rFonts w:hint="default"/>
      </w:rPr>
    </w:lvl>
    <w:lvl w:ilvl="5">
      <w:start w:val="1"/>
      <w:numFmt w:val="lowerRoman"/>
      <w:lvlText w:val="%6."/>
      <w:lvlJc w:val="right"/>
      <w:pPr>
        <w:ind w:left="5760" w:hanging="180"/>
      </w:pPr>
      <w:rPr>
        <w:rFonts w:hint="default"/>
      </w:rPr>
    </w:lvl>
    <w:lvl w:ilvl="6">
      <w:start w:val="1"/>
      <w:numFmt w:val="decimal"/>
      <w:lvlText w:val="%7."/>
      <w:lvlJc w:val="left"/>
      <w:pPr>
        <w:ind w:left="6480" w:hanging="360"/>
      </w:pPr>
      <w:rPr>
        <w:rFonts w:hint="default"/>
      </w:rPr>
    </w:lvl>
    <w:lvl w:ilvl="7">
      <w:start w:val="1"/>
      <w:numFmt w:val="lowerLetter"/>
      <w:lvlText w:val="%8."/>
      <w:lvlJc w:val="left"/>
      <w:pPr>
        <w:ind w:left="7200" w:hanging="360"/>
      </w:pPr>
      <w:rPr>
        <w:rFonts w:hint="default"/>
      </w:rPr>
    </w:lvl>
    <w:lvl w:ilvl="8">
      <w:start w:val="1"/>
      <w:numFmt w:val="lowerRoman"/>
      <w:lvlText w:val="%9."/>
      <w:lvlJc w:val="right"/>
      <w:pPr>
        <w:ind w:left="7920" w:hanging="180"/>
      </w:pPr>
      <w:rPr>
        <w:rFonts w:hint="default"/>
      </w:rPr>
    </w:lvl>
  </w:abstractNum>
  <w:abstractNum w:abstractNumId="6" w15:restartNumberingAfterBreak="0">
    <w:nsid w:val="1E961C4B"/>
    <w:multiLevelType w:val="multilevel"/>
    <w:tmpl w:val="52E8F9CC"/>
    <w:lvl w:ilvl="0">
      <w:start w:val="1"/>
      <w:numFmt w:val="lowerLetter"/>
      <w:lvlText w:val="%1."/>
      <w:lvlJc w:val="left"/>
      <w:pPr>
        <w:ind w:left="1185" w:hanging="360"/>
      </w:pPr>
      <w:rPr>
        <w:b/>
      </w:rPr>
    </w:lvl>
    <w:lvl w:ilvl="1">
      <w:start w:val="1"/>
      <w:numFmt w:val="lowerLetter"/>
      <w:lvlText w:val="%2."/>
      <w:lvlJc w:val="left"/>
      <w:pPr>
        <w:ind w:left="1905" w:hanging="360"/>
      </w:pPr>
    </w:lvl>
    <w:lvl w:ilvl="2">
      <w:start w:val="1"/>
      <w:numFmt w:val="lowerRoman"/>
      <w:lvlText w:val="%3."/>
      <w:lvlJc w:val="right"/>
      <w:pPr>
        <w:ind w:left="2625" w:hanging="180"/>
      </w:pPr>
    </w:lvl>
    <w:lvl w:ilvl="3">
      <w:start w:val="1"/>
      <w:numFmt w:val="decimal"/>
      <w:lvlText w:val="%4."/>
      <w:lvlJc w:val="left"/>
      <w:pPr>
        <w:ind w:left="3345" w:hanging="360"/>
      </w:pPr>
    </w:lvl>
    <w:lvl w:ilvl="4">
      <w:start w:val="1"/>
      <w:numFmt w:val="lowerLetter"/>
      <w:lvlText w:val="%5."/>
      <w:lvlJc w:val="left"/>
      <w:pPr>
        <w:ind w:left="4065" w:hanging="360"/>
      </w:pPr>
    </w:lvl>
    <w:lvl w:ilvl="5">
      <w:start w:val="1"/>
      <w:numFmt w:val="lowerRoman"/>
      <w:lvlText w:val="%6."/>
      <w:lvlJc w:val="right"/>
      <w:pPr>
        <w:ind w:left="4785" w:hanging="180"/>
      </w:pPr>
    </w:lvl>
    <w:lvl w:ilvl="6">
      <w:start w:val="1"/>
      <w:numFmt w:val="decimal"/>
      <w:lvlText w:val="%7."/>
      <w:lvlJc w:val="left"/>
      <w:pPr>
        <w:ind w:left="5505" w:hanging="360"/>
      </w:pPr>
    </w:lvl>
    <w:lvl w:ilvl="7">
      <w:start w:val="1"/>
      <w:numFmt w:val="lowerLetter"/>
      <w:lvlText w:val="%8."/>
      <w:lvlJc w:val="left"/>
      <w:pPr>
        <w:ind w:left="6225" w:hanging="360"/>
      </w:pPr>
    </w:lvl>
    <w:lvl w:ilvl="8">
      <w:start w:val="1"/>
      <w:numFmt w:val="lowerRoman"/>
      <w:lvlText w:val="%9."/>
      <w:lvlJc w:val="right"/>
      <w:pPr>
        <w:ind w:left="6945" w:hanging="180"/>
      </w:pPr>
    </w:lvl>
  </w:abstractNum>
  <w:abstractNum w:abstractNumId="7" w15:restartNumberingAfterBreak="0">
    <w:nsid w:val="243C3D07"/>
    <w:multiLevelType w:val="multilevel"/>
    <w:tmpl w:val="87AEA796"/>
    <w:lvl w:ilvl="0">
      <w:start w:val="1"/>
      <w:numFmt w:val="decimal"/>
      <w:lvlText w:val="%1"/>
      <w:lvlJc w:val="left"/>
      <w:pPr>
        <w:ind w:left="2160" w:hanging="1080"/>
      </w:pPr>
      <w:rPr>
        <w:rFonts w:hint="default"/>
      </w:rPr>
    </w:lvl>
    <w:lvl w:ilvl="1">
      <w:start w:val="1"/>
      <w:numFmt w:val="decimal"/>
      <w:lvlText w:val="%1.%2"/>
      <w:lvlJc w:val="left"/>
      <w:pPr>
        <w:ind w:left="2160" w:hanging="864"/>
      </w:pPr>
      <w:rPr>
        <w:rFonts w:hint="default"/>
      </w:rPr>
    </w:lvl>
    <w:lvl w:ilvl="2">
      <w:start w:val="1"/>
      <w:numFmt w:val="decimal"/>
      <w:lvlText w:val="%1.%2.%3"/>
      <w:lvlJc w:val="left"/>
      <w:pPr>
        <w:ind w:left="2808" w:hanging="1440"/>
      </w:pPr>
      <w:rPr>
        <w:rFonts w:hint="default"/>
      </w:rPr>
    </w:lvl>
    <w:lvl w:ilvl="3">
      <w:start w:val="1"/>
      <w:numFmt w:val="decimal"/>
      <w:lvlText w:val="%1.%2.%3.%4"/>
      <w:lvlJc w:val="left"/>
      <w:pPr>
        <w:ind w:left="4320" w:hanging="360"/>
      </w:pPr>
      <w:rPr>
        <w:rFonts w:hint="default"/>
      </w:rPr>
    </w:lvl>
    <w:lvl w:ilvl="4">
      <w:start w:val="1"/>
      <w:numFmt w:val="lowerLetter"/>
      <w:lvlText w:val="%5."/>
      <w:lvlJc w:val="left"/>
      <w:pPr>
        <w:ind w:left="5040" w:hanging="360"/>
      </w:pPr>
      <w:rPr>
        <w:rFonts w:hint="default"/>
      </w:rPr>
    </w:lvl>
    <w:lvl w:ilvl="5">
      <w:start w:val="1"/>
      <w:numFmt w:val="lowerRoman"/>
      <w:lvlText w:val="%6."/>
      <w:lvlJc w:val="right"/>
      <w:pPr>
        <w:ind w:left="5760" w:hanging="180"/>
      </w:pPr>
      <w:rPr>
        <w:rFonts w:hint="default"/>
      </w:rPr>
    </w:lvl>
    <w:lvl w:ilvl="6">
      <w:start w:val="1"/>
      <w:numFmt w:val="decimal"/>
      <w:lvlText w:val="%7."/>
      <w:lvlJc w:val="left"/>
      <w:pPr>
        <w:ind w:left="6480" w:hanging="360"/>
      </w:pPr>
      <w:rPr>
        <w:rFonts w:hint="default"/>
      </w:rPr>
    </w:lvl>
    <w:lvl w:ilvl="7">
      <w:start w:val="1"/>
      <w:numFmt w:val="lowerLetter"/>
      <w:lvlText w:val="%8."/>
      <w:lvlJc w:val="left"/>
      <w:pPr>
        <w:ind w:left="7200" w:hanging="360"/>
      </w:pPr>
      <w:rPr>
        <w:rFonts w:hint="default"/>
      </w:rPr>
    </w:lvl>
    <w:lvl w:ilvl="8">
      <w:start w:val="1"/>
      <w:numFmt w:val="lowerRoman"/>
      <w:lvlText w:val="%9."/>
      <w:lvlJc w:val="right"/>
      <w:pPr>
        <w:ind w:left="7920" w:hanging="180"/>
      </w:pPr>
      <w:rPr>
        <w:rFonts w:hint="default"/>
      </w:rPr>
    </w:lvl>
  </w:abstractNum>
  <w:abstractNum w:abstractNumId="8" w15:restartNumberingAfterBreak="0">
    <w:nsid w:val="26320616"/>
    <w:multiLevelType w:val="multilevel"/>
    <w:tmpl w:val="F99ECAAC"/>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 w15:restartNumberingAfterBreak="0">
    <w:nsid w:val="28FB5EC7"/>
    <w:multiLevelType w:val="hybridMultilevel"/>
    <w:tmpl w:val="A862283A"/>
    <w:lvl w:ilvl="0" w:tplc="0409001B">
      <w:start w:val="1"/>
      <w:numFmt w:val="lowerRoman"/>
      <w:lvlText w:val="%1."/>
      <w:lvlJc w:val="right"/>
      <w:pPr>
        <w:ind w:left="1440" w:hanging="360"/>
      </w:pPr>
    </w:lvl>
    <w:lvl w:ilvl="1" w:tplc="20000019" w:tentative="1">
      <w:start w:val="1"/>
      <w:numFmt w:val="lowerLetter"/>
      <w:lvlText w:val="%2."/>
      <w:lvlJc w:val="left"/>
      <w:pPr>
        <w:ind w:left="2160" w:hanging="360"/>
      </w:pPr>
    </w:lvl>
    <w:lvl w:ilvl="2" w:tplc="2000001B" w:tentative="1">
      <w:start w:val="1"/>
      <w:numFmt w:val="lowerRoman"/>
      <w:lvlText w:val="%3."/>
      <w:lvlJc w:val="right"/>
      <w:pPr>
        <w:ind w:left="2880" w:hanging="180"/>
      </w:pPr>
    </w:lvl>
    <w:lvl w:ilvl="3" w:tplc="2000000F" w:tentative="1">
      <w:start w:val="1"/>
      <w:numFmt w:val="decimal"/>
      <w:lvlText w:val="%4."/>
      <w:lvlJc w:val="left"/>
      <w:pPr>
        <w:ind w:left="3600" w:hanging="360"/>
      </w:pPr>
    </w:lvl>
    <w:lvl w:ilvl="4" w:tplc="20000019" w:tentative="1">
      <w:start w:val="1"/>
      <w:numFmt w:val="lowerLetter"/>
      <w:lvlText w:val="%5."/>
      <w:lvlJc w:val="left"/>
      <w:pPr>
        <w:ind w:left="4320" w:hanging="360"/>
      </w:pPr>
    </w:lvl>
    <w:lvl w:ilvl="5" w:tplc="2000001B" w:tentative="1">
      <w:start w:val="1"/>
      <w:numFmt w:val="lowerRoman"/>
      <w:lvlText w:val="%6."/>
      <w:lvlJc w:val="right"/>
      <w:pPr>
        <w:ind w:left="5040" w:hanging="180"/>
      </w:pPr>
    </w:lvl>
    <w:lvl w:ilvl="6" w:tplc="2000000F" w:tentative="1">
      <w:start w:val="1"/>
      <w:numFmt w:val="decimal"/>
      <w:lvlText w:val="%7."/>
      <w:lvlJc w:val="left"/>
      <w:pPr>
        <w:ind w:left="5760" w:hanging="360"/>
      </w:pPr>
    </w:lvl>
    <w:lvl w:ilvl="7" w:tplc="20000019" w:tentative="1">
      <w:start w:val="1"/>
      <w:numFmt w:val="lowerLetter"/>
      <w:lvlText w:val="%8."/>
      <w:lvlJc w:val="left"/>
      <w:pPr>
        <w:ind w:left="6480" w:hanging="360"/>
      </w:pPr>
    </w:lvl>
    <w:lvl w:ilvl="8" w:tplc="2000001B" w:tentative="1">
      <w:start w:val="1"/>
      <w:numFmt w:val="lowerRoman"/>
      <w:lvlText w:val="%9."/>
      <w:lvlJc w:val="right"/>
      <w:pPr>
        <w:ind w:left="7200" w:hanging="180"/>
      </w:pPr>
    </w:lvl>
  </w:abstractNum>
  <w:abstractNum w:abstractNumId="10" w15:restartNumberingAfterBreak="0">
    <w:nsid w:val="34AE2CD2"/>
    <w:multiLevelType w:val="multilevel"/>
    <w:tmpl w:val="6718820E"/>
    <w:lvl w:ilvl="0">
      <w:start w:val="2"/>
      <w:numFmt w:val="decimal"/>
      <w:lvlText w:val="%1"/>
      <w:lvlJc w:val="left"/>
      <w:pPr>
        <w:ind w:left="540" w:hanging="540"/>
      </w:pPr>
      <w:rPr>
        <w:rFonts w:hint="default"/>
        <w:color w:val="000000"/>
      </w:rPr>
    </w:lvl>
    <w:lvl w:ilvl="1">
      <w:start w:val="2"/>
      <w:numFmt w:val="decimal"/>
      <w:lvlText w:val="%1.%2"/>
      <w:lvlJc w:val="left"/>
      <w:pPr>
        <w:ind w:left="540" w:hanging="54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1800" w:hanging="1800"/>
      </w:pPr>
      <w:rPr>
        <w:rFonts w:hint="default"/>
        <w:color w:val="000000"/>
      </w:rPr>
    </w:lvl>
  </w:abstractNum>
  <w:abstractNum w:abstractNumId="11" w15:restartNumberingAfterBreak="0">
    <w:nsid w:val="3A5E67C7"/>
    <w:multiLevelType w:val="hybridMultilevel"/>
    <w:tmpl w:val="01EE85AE"/>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2" w15:restartNumberingAfterBreak="0">
    <w:nsid w:val="42E5159A"/>
    <w:multiLevelType w:val="multilevel"/>
    <w:tmpl w:val="F2F08CA2"/>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3" w15:restartNumberingAfterBreak="0">
    <w:nsid w:val="45AF05FF"/>
    <w:multiLevelType w:val="multilevel"/>
    <w:tmpl w:val="E9F297B4"/>
    <w:lvl w:ilvl="0">
      <w:start w:val="2"/>
      <w:numFmt w:val="decimal"/>
      <w:lvlText w:val="%1"/>
      <w:lvlJc w:val="left"/>
      <w:pPr>
        <w:ind w:left="360" w:hanging="360"/>
      </w:pPr>
      <w:rPr>
        <w:rFonts w:hint="default"/>
      </w:rPr>
    </w:lvl>
    <w:lvl w:ilvl="1">
      <w:start w:val="1"/>
      <w:numFmt w:val="decimal"/>
      <w:lvlText w:val="%1.%2"/>
      <w:lvlJc w:val="left"/>
      <w:pPr>
        <w:ind w:left="126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4" w15:restartNumberingAfterBreak="0">
    <w:nsid w:val="468A6109"/>
    <w:multiLevelType w:val="hybridMultilevel"/>
    <w:tmpl w:val="E65AB0E2"/>
    <w:lvl w:ilvl="0" w:tplc="20000001">
      <w:start w:val="1"/>
      <w:numFmt w:val="bullet"/>
      <w:lvlText w:val=""/>
      <w:lvlJc w:val="left"/>
      <w:pPr>
        <w:ind w:left="1440" w:hanging="360"/>
      </w:pPr>
      <w:rPr>
        <w:rFonts w:ascii="Symbol" w:hAnsi="Symbol" w:hint="default"/>
      </w:rPr>
    </w:lvl>
    <w:lvl w:ilvl="1" w:tplc="20000003" w:tentative="1">
      <w:start w:val="1"/>
      <w:numFmt w:val="bullet"/>
      <w:lvlText w:val="o"/>
      <w:lvlJc w:val="left"/>
      <w:pPr>
        <w:ind w:left="2160" w:hanging="360"/>
      </w:pPr>
      <w:rPr>
        <w:rFonts w:ascii="Courier New" w:hAnsi="Courier New" w:cs="Courier New" w:hint="default"/>
      </w:rPr>
    </w:lvl>
    <w:lvl w:ilvl="2" w:tplc="20000005" w:tentative="1">
      <w:start w:val="1"/>
      <w:numFmt w:val="bullet"/>
      <w:lvlText w:val=""/>
      <w:lvlJc w:val="left"/>
      <w:pPr>
        <w:ind w:left="2880" w:hanging="360"/>
      </w:pPr>
      <w:rPr>
        <w:rFonts w:ascii="Wingdings" w:hAnsi="Wingdings" w:hint="default"/>
      </w:rPr>
    </w:lvl>
    <w:lvl w:ilvl="3" w:tplc="20000001" w:tentative="1">
      <w:start w:val="1"/>
      <w:numFmt w:val="bullet"/>
      <w:lvlText w:val=""/>
      <w:lvlJc w:val="left"/>
      <w:pPr>
        <w:ind w:left="3600" w:hanging="360"/>
      </w:pPr>
      <w:rPr>
        <w:rFonts w:ascii="Symbol" w:hAnsi="Symbol" w:hint="default"/>
      </w:rPr>
    </w:lvl>
    <w:lvl w:ilvl="4" w:tplc="20000003" w:tentative="1">
      <w:start w:val="1"/>
      <w:numFmt w:val="bullet"/>
      <w:lvlText w:val="o"/>
      <w:lvlJc w:val="left"/>
      <w:pPr>
        <w:ind w:left="4320" w:hanging="360"/>
      </w:pPr>
      <w:rPr>
        <w:rFonts w:ascii="Courier New" w:hAnsi="Courier New" w:cs="Courier New" w:hint="default"/>
      </w:rPr>
    </w:lvl>
    <w:lvl w:ilvl="5" w:tplc="20000005" w:tentative="1">
      <w:start w:val="1"/>
      <w:numFmt w:val="bullet"/>
      <w:lvlText w:val=""/>
      <w:lvlJc w:val="left"/>
      <w:pPr>
        <w:ind w:left="5040" w:hanging="360"/>
      </w:pPr>
      <w:rPr>
        <w:rFonts w:ascii="Wingdings" w:hAnsi="Wingdings" w:hint="default"/>
      </w:rPr>
    </w:lvl>
    <w:lvl w:ilvl="6" w:tplc="20000001" w:tentative="1">
      <w:start w:val="1"/>
      <w:numFmt w:val="bullet"/>
      <w:lvlText w:val=""/>
      <w:lvlJc w:val="left"/>
      <w:pPr>
        <w:ind w:left="5760" w:hanging="360"/>
      </w:pPr>
      <w:rPr>
        <w:rFonts w:ascii="Symbol" w:hAnsi="Symbol" w:hint="default"/>
      </w:rPr>
    </w:lvl>
    <w:lvl w:ilvl="7" w:tplc="20000003" w:tentative="1">
      <w:start w:val="1"/>
      <w:numFmt w:val="bullet"/>
      <w:lvlText w:val="o"/>
      <w:lvlJc w:val="left"/>
      <w:pPr>
        <w:ind w:left="6480" w:hanging="360"/>
      </w:pPr>
      <w:rPr>
        <w:rFonts w:ascii="Courier New" w:hAnsi="Courier New" w:cs="Courier New" w:hint="default"/>
      </w:rPr>
    </w:lvl>
    <w:lvl w:ilvl="8" w:tplc="20000005" w:tentative="1">
      <w:start w:val="1"/>
      <w:numFmt w:val="bullet"/>
      <w:lvlText w:val=""/>
      <w:lvlJc w:val="left"/>
      <w:pPr>
        <w:ind w:left="7200" w:hanging="360"/>
      </w:pPr>
      <w:rPr>
        <w:rFonts w:ascii="Wingdings" w:hAnsi="Wingdings" w:hint="default"/>
      </w:rPr>
    </w:lvl>
  </w:abstractNum>
  <w:abstractNum w:abstractNumId="15" w15:restartNumberingAfterBreak="0">
    <w:nsid w:val="52CB0072"/>
    <w:multiLevelType w:val="hybridMultilevel"/>
    <w:tmpl w:val="7A3E3A62"/>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6" w15:restartNumberingAfterBreak="0">
    <w:nsid w:val="5C73727C"/>
    <w:multiLevelType w:val="multilevel"/>
    <w:tmpl w:val="B2E6AD8C"/>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7" w15:restartNumberingAfterBreak="0">
    <w:nsid w:val="5E09544A"/>
    <w:multiLevelType w:val="multilevel"/>
    <w:tmpl w:val="B5F4F51C"/>
    <w:lvl w:ilvl="0">
      <w:start w:val="2"/>
      <w:numFmt w:val="decimal"/>
      <w:lvlText w:val="%1"/>
      <w:lvlJc w:val="left"/>
      <w:pPr>
        <w:ind w:left="540" w:hanging="540"/>
      </w:pPr>
      <w:rPr>
        <w:rFonts w:hint="default"/>
        <w:color w:val="000000"/>
      </w:rPr>
    </w:lvl>
    <w:lvl w:ilvl="1">
      <w:start w:val="1"/>
      <w:numFmt w:val="decimal"/>
      <w:lvlText w:val="%1.%2"/>
      <w:lvlJc w:val="left"/>
      <w:pPr>
        <w:ind w:left="720" w:hanging="540"/>
      </w:pPr>
      <w:rPr>
        <w:rFonts w:hint="default"/>
        <w:color w:val="000000"/>
      </w:rPr>
    </w:lvl>
    <w:lvl w:ilvl="2">
      <w:start w:val="2"/>
      <w:numFmt w:val="decimal"/>
      <w:lvlText w:val="%1.%2.%3"/>
      <w:lvlJc w:val="left"/>
      <w:pPr>
        <w:ind w:left="1080" w:hanging="720"/>
      </w:pPr>
      <w:rPr>
        <w:rFonts w:hint="default"/>
        <w:color w:val="000000"/>
      </w:rPr>
    </w:lvl>
    <w:lvl w:ilvl="3">
      <w:start w:val="1"/>
      <w:numFmt w:val="decimal"/>
      <w:lvlText w:val="%1.%2.%3.%4"/>
      <w:lvlJc w:val="left"/>
      <w:pPr>
        <w:ind w:left="1620" w:hanging="1080"/>
      </w:pPr>
      <w:rPr>
        <w:rFonts w:hint="default"/>
        <w:color w:val="000000"/>
      </w:rPr>
    </w:lvl>
    <w:lvl w:ilvl="4">
      <w:start w:val="1"/>
      <w:numFmt w:val="decimal"/>
      <w:lvlText w:val="%1.%2.%3.%4.%5"/>
      <w:lvlJc w:val="left"/>
      <w:pPr>
        <w:ind w:left="1800" w:hanging="1080"/>
      </w:pPr>
      <w:rPr>
        <w:rFonts w:hint="default"/>
        <w:color w:val="000000"/>
      </w:rPr>
    </w:lvl>
    <w:lvl w:ilvl="5">
      <w:start w:val="1"/>
      <w:numFmt w:val="decimal"/>
      <w:lvlText w:val="%1.%2.%3.%4.%5.%6"/>
      <w:lvlJc w:val="left"/>
      <w:pPr>
        <w:ind w:left="2340" w:hanging="1440"/>
      </w:pPr>
      <w:rPr>
        <w:rFonts w:hint="default"/>
        <w:color w:val="000000"/>
      </w:rPr>
    </w:lvl>
    <w:lvl w:ilvl="6">
      <w:start w:val="1"/>
      <w:numFmt w:val="decimal"/>
      <w:lvlText w:val="%1.%2.%3.%4.%5.%6.%7"/>
      <w:lvlJc w:val="left"/>
      <w:pPr>
        <w:ind w:left="2520" w:hanging="1440"/>
      </w:pPr>
      <w:rPr>
        <w:rFonts w:hint="default"/>
        <w:color w:val="000000"/>
      </w:rPr>
    </w:lvl>
    <w:lvl w:ilvl="7">
      <w:start w:val="1"/>
      <w:numFmt w:val="decimal"/>
      <w:lvlText w:val="%1.%2.%3.%4.%5.%6.%7.%8"/>
      <w:lvlJc w:val="left"/>
      <w:pPr>
        <w:ind w:left="3060" w:hanging="1800"/>
      </w:pPr>
      <w:rPr>
        <w:rFonts w:hint="default"/>
        <w:color w:val="000000"/>
      </w:rPr>
    </w:lvl>
    <w:lvl w:ilvl="8">
      <w:start w:val="1"/>
      <w:numFmt w:val="decimal"/>
      <w:lvlText w:val="%1.%2.%3.%4.%5.%6.%7.%8.%9"/>
      <w:lvlJc w:val="left"/>
      <w:pPr>
        <w:ind w:left="3240" w:hanging="1800"/>
      </w:pPr>
      <w:rPr>
        <w:rFonts w:hint="default"/>
        <w:color w:val="000000"/>
      </w:rPr>
    </w:lvl>
  </w:abstractNum>
  <w:abstractNum w:abstractNumId="18" w15:restartNumberingAfterBreak="0">
    <w:nsid w:val="5E1D5341"/>
    <w:multiLevelType w:val="multilevel"/>
    <w:tmpl w:val="51C8B99C"/>
    <w:lvl w:ilvl="0">
      <w:start w:val="2"/>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62385994"/>
    <w:multiLevelType w:val="multilevel"/>
    <w:tmpl w:val="BD8C4C14"/>
    <w:lvl w:ilvl="0">
      <w:start w:val="1"/>
      <w:numFmt w:val="decimal"/>
      <w:pStyle w:val="Heading1"/>
      <w:lvlText w:val="%1"/>
      <w:lvlJc w:val="left"/>
      <w:pPr>
        <w:ind w:left="2160" w:hanging="1080"/>
      </w:pPr>
      <w:rPr>
        <w:rFonts w:hint="default"/>
      </w:rPr>
    </w:lvl>
    <w:lvl w:ilvl="1">
      <w:start w:val="1"/>
      <w:numFmt w:val="decimal"/>
      <w:lvlText w:val="%1.%2"/>
      <w:lvlJc w:val="left"/>
      <w:pPr>
        <w:ind w:left="2160" w:hanging="864"/>
      </w:pPr>
      <w:rPr>
        <w:rFonts w:hint="default"/>
      </w:rPr>
    </w:lvl>
    <w:lvl w:ilvl="2">
      <w:start w:val="1"/>
      <w:numFmt w:val="decimal"/>
      <w:lvlText w:val="%1.%2.%3"/>
      <w:lvlJc w:val="left"/>
      <w:pPr>
        <w:ind w:left="2808" w:hanging="1440"/>
      </w:pPr>
      <w:rPr>
        <w:rFonts w:hint="default"/>
      </w:rPr>
    </w:lvl>
    <w:lvl w:ilvl="3">
      <w:start w:val="1"/>
      <w:numFmt w:val="decimal"/>
      <w:lvlText w:val="%1.%2.%3.%4"/>
      <w:lvlJc w:val="left"/>
      <w:pPr>
        <w:ind w:left="4320" w:hanging="360"/>
      </w:pPr>
      <w:rPr>
        <w:rFonts w:hint="default"/>
      </w:rPr>
    </w:lvl>
    <w:lvl w:ilvl="4">
      <w:start w:val="1"/>
      <w:numFmt w:val="lowerLetter"/>
      <w:lvlText w:val="%5."/>
      <w:lvlJc w:val="left"/>
      <w:pPr>
        <w:ind w:left="5040" w:hanging="360"/>
      </w:pPr>
      <w:rPr>
        <w:rFonts w:hint="default"/>
      </w:rPr>
    </w:lvl>
    <w:lvl w:ilvl="5">
      <w:start w:val="1"/>
      <w:numFmt w:val="lowerRoman"/>
      <w:lvlText w:val="%6."/>
      <w:lvlJc w:val="right"/>
      <w:pPr>
        <w:ind w:left="5760" w:hanging="180"/>
      </w:pPr>
      <w:rPr>
        <w:rFonts w:hint="default"/>
      </w:rPr>
    </w:lvl>
    <w:lvl w:ilvl="6">
      <w:start w:val="1"/>
      <w:numFmt w:val="decimal"/>
      <w:lvlText w:val="%7."/>
      <w:lvlJc w:val="left"/>
      <w:pPr>
        <w:ind w:left="6480" w:hanging="360"/>
      </w:pPr>
      <w:rPr>
        <w:rFonts w:hint="default"/>
      </w:rPr>
    </w:lvl>
    <w:lvl w:ilvl="7">
      <w:start w:val="1"/>
      <w:numFmt w:val="lowerLetter"/>
      <w:lvlText w:val="%8."/>
      <w:lvlJc w:val="left"/>
      <w:pPr>
        <w:ind w:left="7200" w:hanging="360"/>
      </w:pPr>
      <w:rPr>
        <w:rFonts w:hint="default"/>
      </w:rPr>
    </w:lvl>
    <w:lvl w:ilvl="8">
      <w:start w:val="1"/>
      <w:numFmt w:val="lowerRoman"/>
      <w:lvlText w:val="%9."/>
      <w:lvlJc w:val="right"/>
      <w:pPr>
        <w:ind w:left="7920" w:hanging="180"/>
      </w:pPr>
      <w:rPr>
        <w:rFonts w:hint="default"/>
      </w:rPr>
    </w:lvl>
  </w:abstractNum>
  <w:abstractNum w:abstractNumId="20" w15:restartNumberingAfterBreak="0">
    <w:nsid w:val="626627E6"/>
    <w:multiLevelType w:val="multilevel"/>
    <w:tmpl w:val="87AEA796"/>
    <w:lvl w:ilvl="0">
      <w:start w:val="1"/>
      <w:numFmt w:val="decimal"/>
      <w:lvlText w:val="%1"/>
      <w:lvlJc w:val="left"/>
      <w:pPr>
        <w:ind w:left="2160" w:hanging="1080"/>
      </w:pPr>
      <w:rPr>
        <w:rFonts w:hint="default"/>
      </w:rPr>
    </w:lvl>
    <w:lvl w:ilvl="1">
      <w:start w:val="1"/>
      <w:numFmt w:val="decimal"/>
      <w:lvlText w:val="%1.%2"/>
      <w:lvlJc w:val="left"/>
      <w:pPr>
        <w:ind w:left="2160" w:hanging="864"/>
      </w:pPr>
      <w:rPr>
        <w:rFonts w:hint="default"/>
      </w:rPr>
    </w:lvl>
    <w:lvl w:ilvl="2">
      <w:start w:val="1"/>
      <w:numFmt w:val="decimal"/>
      <w:lvlText w:val="%1.%2.%3"/>
      <w:lvlJc w:val="left"/>
      <w:pPr>
        <w:ind w:left="2808" w:hanging="1440"/>
      </w:pPr>
      <w:rPr>
        <w:rFonts w:hint="default"/>
      </w:rPr>
    </w:lvl>
    <w:lvl w:ilvl="3">
      <w:start w:val="1"/>
      <w:numFmt w:val="decimal"/>
      <w:lvlText w:val="%1.%2.%3.%4"/>
      <w:lvlJc w:val="left"/>
      <w:pPr>
        <w:ind w:left="4320" w:hanging="360"/>
      </w:pPr>
      <w:rPr>
        <w:rFonts w:hint="default"/>
      </w:rPr>
    </w:lvl>
    <w:lvl w:ilvl="4">
      <w:start w:val="1"/>
      <w:numFmt w:val="lowerLetter"/>
      <w:lvlText w:val="%5."/>
      <w:lvlJc w:val="left"/>
      <w:pPr>
        <w:ind w:left="5040" w:hanging="360"/>
      </w:pPr>
      <w:rPr>
        <w:rFonts w:hint="default"/>
      </w:rPr>
    </w:lvl>
    <w:lvl w:ilvl="5">
      <w:start w:val="1"/>
      <w:numFmt w:val="lowerRoman"/>
      <w:lvlText w:val="%6."/>
      <w:lvlJc w:val="right"/>
      <w:pPr>
        <w:ind w:left="5760" w:hanging="180"/>
      </w:pPr>
      <w:rPr>
        <w:rFonts w:hint="default"/>
      </w:rPr>
    </w:lvl>
    <w:lvl w:ilvl="6">
      <w:start w:val="1"/>
      <w:numFmt w:val="decimal"/>
      <w:lvlText w:val="%7."/>
      <w:lvlJc w:val="left"/>
      <w:pPr>
        <w:ind w:left="6480" w:hanging="360"/>
      </w:pPr>
      <w:rPr>
        <w:rFonts w:hint="default"/>
      </w:rPr>
    </w:lvl>
    <w:lvl w:ilvl="7">
      <w:start w:val="1"/>
      <w:numFmt w:val="lowerLetter"/>
      <w:lvlText w:val="%8."/>
      <w:lvlJc w:val="left"/>
      <w:pPr>
        <w:ind w:left="7200" w:hanging="360"/>
      </w:pPr>
      <w:rPr>
        <w:rFonts w:hint="default"/>
      </w:rPr>
    </w:lvl>
    <w:lvl w:ilvl="8">
      <w:start w:val="1"/>
      <w:numFmt w:val="lowerRoman"/>
      <w:lvlText w:val="%9."/>
      <w:lvlJc w:val="right"/>
      <w:pPr>
        <w:ind w:left="7920" w:hanging="180"/>
      </w:pPr>
      <w:rPr>
        <w:rFonts w:hint="default"/>
      </w:rPr>
    </w:lvl>
  </w:abstractNum>
  <w:abstractNum w:abstractNumId="21" w15:restartNumberingAfterBreak="0">
    <w:nsid w:val="63336B39"/>
    <w:multiLevelType w:val="multilevel"/>
    <w:tmpl w:val="87AEA796"/>
    <w:lvl w:ilvl="0">
      <w:start w:val="1"/>
      <w:numFmt w:val="decimal"/>
      <w:lvlText w:val="%1"/>
      <w:lvlJc w:val="left"/>
      <w:pPr>
        <w:ind w:left="2160" w:hanging="1080"/>
      </w:pPr>
      <w:rPr>
        <w:rFonts w:hint="default"/>
      </w:rPr>
    </w:lvl>
    <w:lvl w:ilvl="1">
      <w:start w:val="1"/>
      <w:numFmt w:val="decimal"/>
      <w:lvlText w:val="%1.%2"/>
      <w:lvlJc w:val="left"/>
      <w:pPr>
        <w:ind w:left="2160" w:hanging="864"/>
      </w:pPr>
      <w:rPr>
        <w:rFonts w:hint="default"/>
      </w:rPr>
    </w:lvl>
    <w:lvl w:ilvl="2">
      <w:start w:val="1"/>
      <w:numFmt w:val="decimal"/>
      <w:lvlText w:val="%1.%2.%3"/>
      <w:lvlJc w:val="left"/>
      <w:pPr>
        <w:ind w:left="2808" w:hanging="1440"/>
      </w:pPr>
      <w:rPr>
        <w:rFonts w:hint="default"/>
      </w:rPr>
    </w:lvl>
    <w:lvl w:ilvl="3">
      <w:start w:val="1"/>
      <w:numFmt w:val="decimal"/>
      <w:lvlText w:val="%1.%2.%3.%4"/>
      <w:lvlJc w:val="left"/>
      <w:pPr>
        <w:ind w:left="4320" w:hanging="360"/>
      </w:pPr>
      <w:rPr>
        <w:rFonts w:hint="default"/>
      </w:rPr>
    </w:lvl>
    <w:lvl w:ilvl="4">
      <w:start w:val="1"/>
      <w:numFmt w:val="lowerLetter"/>
      <w:lvlText w:val="%5."/>
      <w:lvlJc w:val="left"/>
      <w:pPr>
        <w:ind w:left="5040" w:hanging="360"/>
      </w:pPr>
      <w:rPr>
        <w:rFonts w:hint="default"/>
      </w:rPr>
    </w:lvl>
    <w:lvl w:ilvl="5">
      <w:start w:val="1"/>
      <w:numFmt w:val="lowerRoman"/>
      <w:lvlText w:val="%6."/>
      <w:lvlJc w:val="right"/>
      <w:pPr>
        <w:ind w:left="5760" w:hanging="180"/>
      </w:pPr>
      <w:rPr>
        <w:rFonts w:hint="default"/>
      </w:rPr>
    </w:lvl>
    <w:lvl w:ilvl="6">
      <w:start w:val="1"/>
      <w:numFmt w:val="decimal"/>
      <w:lvlText w:val="%7."/>
      <w:lvlJc w:val="left"/>
      <w:pPr>
        <w:ind w:left="6480" w:hanging="360"/>
      </w:pPr>
      <w:rPr>
        <w:rFonts w:hint="default"/>
      </w:rPr>
    </w:lvl>
    <w:lvl w:ilvl="7">
      <w:start w:val="1"/>
      <w:numFmt w:val="lowerLetter"/>
      <w:lvlText w:val="%8."/>
      <w:lvlJc w:val="left"/>
      <w:pPr>
        <w:ind w:left="7200" w:hanging="360"/>
      </w:pPr>
      <w:rPr>
        <w:rFonts w:hint="default"/>
      </w:rPr>
    </w:lvl>
    <w:lvl w:ilvl="8">
      <w:start w:val="1"/>
      <w:numFmt w:val="lowerRoman"/>
      <w:lvlText w:val="%9."/>
      <w:lvlJc w:val="right"/>
      <w:pPr>
        <w:ind w:left="7920" w:hanging="180"/>
      </w:pPr>
      <w:rPr>
        <w:rFonts w:hint="default"/>
      </w:rPr>
    </w:lvl>
  </w:abstractNum>
  <w:abstractNum w:abstractNumId="22" w15:restartNumberingAfterBreak="0">
    <w:nsid w:val="64513EA2"/>
    <w:multiLevelType w:val="multilevel"/>
    <w:tmpl w:val="AEEC1810"/>
    <w:lvl w:ilvl="0">
      <w:start w:val="1"/>
      <w:numFmt w:val="decimal"/>
      <w:lvlText w:val="%1."/>
      <w:lvlJc w:val="left"/>
      <w:pPr>
        <w:ind w:left="720" w:hanging="360"/>
      </w:pPr>
      <w:rPr>
        <w:rFonts w:ascii="Arial" w:eastAsia="Arial" w:hAnsi="Arial" w:cs="Arial" w:hint="default"/>
        <w:color w:val="00000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3" w15:restartNumberingAfterBreak="0">
    <w:nsid w:val="654728B6"/>
    <w:multiLevelType w:val="multilevel"/>
    <w:tmpl w:val="87AEA796"/>
    <w:numStyleLink w:val="Style1"/>
  </w:abstractNum>
  <w:abstractNum w:abstractNumId="24" w15:restartNumberingAfterBreak="0">
    <w:nsid w:val="6649403B"/>
    <w:multiLevelType w:val="multilevel"/>
    <w:tmpl w:val="9D4E492E"/>
    <w:lvl w:ilvl="0">
      <w:start w:val="1"/>
      <w:numFmt w:val="lowerLetter"/>
      <w:lvlText w:val="%1)"/>
      <w:lvlJc w:val="left"/>
      <w:pPr>
        <w:ind w:left="1854" w:hanging="360"/>
      </w:pPr>
    </w:lvl>
    <w:lvl w:ilvl="1">
      <w:start w:val="1"/>
      <w:numFmt w:val="lowerLetter"/>
      <w:lvlText w:val="%2."/>
      <w:lvlJc w:val="left"/>
      <w:pPr>
        <w:ind w:left="2574" w:hanging="360"/>
      </w:pPr>
    </w:lvl>
    <w:lvl w:ilvl="2">
      <w:start w:val="1"/>
      <w:numFmt w:val="lowerRoman"/>
      <w:lvlText w:val="%3."/>
      <w:lvlJc w:val="right"/>
      <w:pPr>
        <w:ind w:left="3294" w:hanging="180"/>
      </w:pPr>
    </w:lvl>
    <w:lvl w:ilvl="3">
      <w:start w:val="1"/>
      <w:numFmt w:val="decimal"/>
      <w:lvlText w:val="%4."/>
      <w:lvlJc w:val="left"/>
      <w:pPr>
        <w:ind w:left="4014" w:hanging="360"/>
      </w:pPr>
    </w:lvl>
    <w:lvl w:ilvl="4">
      <w:start w:val="1"/>
      <w:numFmt w:val="lowerLetter"/>
      <w:lvlText w:val="%5."/>
      <w:lvlJc w:val="left"/>
      <w:pPr>
        <w:ind w:left="4734" w:hanging="360"/>
      </w:pPr>
    </w:lvl>
    <w:lvl w:ilvl="5">
      <w:start w:val="1"/>
      <w:numFmt w:val="lowerRoman"/>
      <w:lvlText w:val="%6."/>
      <w:lvlJc w:val="right"/>
      <w:pPr>
        <w:ind w:left="5454" w:hanging="180"/>
      </w:pPr>
    </w:lvl>
    <w:lvl w:ilvl="6">
      <w:start w:val="1"/>
      <w:numFmt w:val="decimal"/>
      <w:lvlText w:val="%7."/>
      <w:lvlJc w:val="left"/>
      <w:pPr>
        <w:ind w:left="6174" w:hanging="360"/>
      </w:pPr>
    </w:lvl>
    <w:lvl w:ilvl="7">
      <w:start w:val="1"/>
      <w:numFmt w:val="lowerLetter"/>
      <w:lvlText w:val="%8."/>
      <w:lvlJc w:val="left"/>
      <w:pPr>
        <w:ind w:left="6894" w:hanging="360"/>
      </w:pPr>
    </w:lvl>
    <w:lvl w:ilvl="8">
      <w:start w:val="1"/>
      <w:numFmt w:val="lowerRoman"/>
      <w:lvlText w:val="%9."/>
      <w:lvlJc w:val="right"/>
      <w:pPr>
        <w:ind w:left="7614" w:hanging="180"/>
      </w:pPr>
    </w:lvl>
  </w:abstractNum>
  <w:abstractNum w:abstractNumId="25" w15:restartNumberingAfterBreak="0">
    <w:nsid w:val="730D7B12"/>
    <w:multiLevelType w:val="multilevel"/>
    <w:tmpl w:val="47363B38"/>
    <w:lvl w:ilvl="0">
      <w:start w:val="1"/>
      <w:numFmt w:val="lowerLetter"/>
      <w:lvlText w:val="%1)"/>
      <w:lvlJc w:val="left"/>
      <w:pPr>
        <w:ind w:left="1854" w:hanging="360"/>
      </w:pPr>
    </w:lvl>
    <w:lvl w:ilvl="1">
      <w:start w:val="1"/>
      <w:numFmt w:val="lowerLetter"/>
      <w:lvlText w:val="%2."/>
      <w:lvlJc w:val="left"/>
      <w:pPr>
        <w:ind w:left="2574" w:hanging="360"/>
      </w:pPr>
    </w:lvl>
    <w:lvl w:ilvl="2">
      <w:start w:val="1"/>
      <w:numFmt w:val="lowerRoman"/>
      <w:lvlText w:val="%3."/>
      <w:lvlJc w:val="right"/>
      <w:pPr>
        <w:ind w:left="3294" w:hanging="180"/>
      </w:pPr>
    </w:lvl>
    <w:lvl w:ilvl="3">
      <w:start w:val="1"/>
      <w:numFmt w:val="decimal"/>
      <w:lvlText w:val="%4."/>
      <w:lvlJc w:val="left"/>
      <w:pPr>
        <w:ind w:left="4014" w:hanging="360"/>
      </w:pPr>
    </w:lvl>
    <w:lvl w:ilvl="4">
      <w:start w:val="1"/>
      <w:numFmt w:val="lowerLetter"/>
      <w:lvlText w:val="%5."/>
      <w:lvlJc w:val="left"/>
      <w:pPr>
        <w:ind w:left="4734" w:hanging="360"/>
      </w:pPr>
    </w:lvl>
    <w:lvl w:ilvl="5">
      <w:start w:val="1"/>
      <w:numFmt w:val="lowerRoman"/>
      <w:lvlText w:val="%6."/>
      <w:lvlJc w:val="right"/>
      <w:pPr>
        <w:ind w:left="5454" w:hanging="180"/>
      </w:pPr>
    </w:lvl>
    <w:lvl w:ilvl="6">
      <w:start w:val="1"/>
      <w:numFmt w:val="decimal"/>
      <w:lvlText w:val="%7."/>
      <w:lvlJc w:val="left"/>
      <w:pPr>
        <w:ind w:left="6174" w:hanging="360"/>
      </w:pPr>
    </w:lvl>
    <w:lvl w:ilvl="7">
      <w:start w:val="1"/>
      <w:numFmt w:val="lowerLetter"/>
      <w:lvlText w:val="%8."/>
      <w:lvlJc w:val="left"/>
      <w:pPr>
        <w:ind w:left="6894" w:hanging="360"/>
      </w:pPr>
    </w:lvl>
    <w:lvl w:ilvl="8">
      <w:start w:val="1"/>
      <w:numFmt w:val="lowerRoman"/>
      <w:lvlText w:val="%9."/>
      <w:lvlJc w:val="right"/>
      <w:pPr>
        <w:ind w:left="7614" w:hanging="180"/>
      </w:pPr>
    </w:lvl>
  </w:abstractNum>
  <w:abstractNum w:abstractNumId="26" w15:restartNumberingAfterBreak="0">
    <w:nsid w:val="73DC1297"/>
    <w:multiLevelType w:val="hybridMultilevel"/>
    <w:tmpl w:val="A4780772"/>
    <w:lvl w:ilvl="0" w:tplc="2000000F">
      <w:start w:val="1"/>
      <w:numFmt w:val="decimal"/>
      <w:lvlText w:val="%1."/>
      <w:lvlJc w:val="left"/>
      <w:pPr>
        <w:ind w:left="1440" w:hanging="360"/>
      </w:pPr>
    </w:lvl>
    <w:lvl w:ilvl="1" w:tplc="20000019" w:tentative="1">
      <w:start w:val="1"/>
      <w:numFmt w:val="lowerLetter"/>
      <w:lvlText w:val="%2."/>
      <w:lvlJc w:val="left"/>
      <w:pPr>
        <w:ind w:left="2160" w:hanging="360"/>
      </w:pPr>
    </w:lvl>
    <w:lvl w:ilvl="2" w:tplc="2000001B" w:tentative="1">
      <w:start w:val="1"/>
      <w:numFmt w:val="lowerRoman"/>
      <w:lvlText w:val="%3."/>
      <w:lvlJc w:val="right"/>
      <w:pPr>
        <w:ind w:left="2880" w:hanging="180"/>
      </w:pPr>
    </w:lvl>
    <w:lvl w:ilvl="3" w:tplc="2000000F" w:tentative="1">
      <w:start w:val="1"/>
      <w:numFmt w:val="decimal"/>
      <w:lvlText w:val="%4."/>
      <w:lvlJc w:val="left"/>
      <w:pPr>
        <w:ind w:left="3600" w:hanging="360"/>
      </w:pPr>
    </w:lvl>
    <w:lvl w:ilvl="4" w:tplc="20000019" w:tentative="1">
      <w:start w:val="1"/>
      <w:numFmt w:val="lowerLetter"/>
      <w:lvlText w:val="%5."/>
      <w:lvlJc w:val="left"/>
      <w:pPr>
        <w:ind w:left="4320" w:hanging="360"/>
      </w:pPr>
    </w:lvl>
    <w:lvl w:ilvl="5" w:tplc="2000001B" w:tentative="1">
      <w:start w:val="1"/>
      <w:numFmt w:val="lowerRoman"/>
      <w:lvlText w:val="%6."/>
      <w:lvlJc w:val="right"/>
      <w:pPr>
        <w:ind w:left="5040" w:hanging="180"/>
      </w:pPr>
    </w:lvl>
    <w:lvl w:ilvl="6" w:tplc="2000000F" w:tentative="1">
      <w:start w:val="1"/>
      <w:numFmt w:val="decimal"/>
      <w:lvlText w:val="%7."/>
      <w:lvlJc w:val="left"/>
      <w:pPr>
        <w:ind w:left="5760" w:hanging="360"/>
      </w:pPr>
    </w:lvl>
    <w:lvl w:ilvl="7" w:tplc="20000019" w:tentative="1">
      <w:start w:val="1"/>
      <w:numFmt w:val="lowerLetter"/>
      <w:lvlText w:val="%8."/>
      <w:lvlJc w:val="left"/>
      <w:pPr>
        <w:ind w:left="6480" w:hanging="360"/>
      </w:pPr>
    </w:lvl>
    <w:lvl w:ilvl="8" w:tplc="2000001B" w:tentative="1">
      <w:start w:val="1"/>
      <w:numFmt w:val="lowerRoman"/>
      <w:lvlText w:val="%9."/>
      <w:lvlJc w:val="right"/>
      <w:pPr>
        <w:ind w:left="7200" w:hanging="180"/>
      </w:pPr>
    </w:lvl>
  </w:abstractNum>
  <w:abstractNum w:abstractNumId="27" w15:restartNumberingAfterBreak="0">
    <w:nsid w:val="78D37895"/>
    <w:multiLevelType w:val="multilevel"/>
    <w:tmpl w:val="7CA65FD4"/>
    <w:lvl w:ilvl="0">
      <w:start w:val="1"/>
      <w:numFmt w:val="lowerLetter"/>
      <w:lvlText w:val="%1)"/>
      <w:lvlJc w:val="left"/>
      <w:pPr>
        <w:ind w:left="1854" w:hanging="360"/>
      </w:pPr>
    </w:lvl>
    <w:lvl w:ilvl="1">
      <w:start w:val="1"/>
      <w:numFmt w:val="lowerLetter"/>
      <w:lvlText w:val="%2."/>
      <w:lvlJc w:val="left"/>
      <w:pPr>
        <w:ind w:left="2574" w:hanging="360"/>
      </w:pPr>
    </w:lvl>
    <w:lvl w:ilvl="2">
      <w:start w:val="1"/>
      <w:numFmt w:val="lowerRoman"/>
      <w:lvlText w:val="%3."/>
      <w:lvlJc w:val="right"/>
      <w:pPr>
        <w:ind w:left="3294" w:hanging="180"/>
      </w:pPr>
    </w:lvl>
    <w:lvl w:ilvl="3">
      <w:start w:val="1"/>
      <w:numFmt w:val="decimal"/>
      <w:lvlText w:val="%4."/>
      <w:lvlJc w:val="left"/>
      <w:pPr>
        <w:ind w:left="4014" w:hanging="360"/>
      </w:pPr>
    </w:lvl>
    <w:lvl w:ilvl="4">
      <w:start w:val="1"/>
      <w:numFmt w:val="lowerLetter"/>
      <w:lvlText w:val="%5."/>
      <w:lvlJc w:val="left"/>
      <w:pPr>
        <w:ind w:left="4734" w:hanging="360"/>
      </w:pPr>
    </w:lvl>
    <w:lvl w:ilvl="5">
      <w:start w:val="1"/>
      <w:numFmt w:val="lowerRoman"/>
      <w:lvlText w:val="%6."/>
      <w:lvlJc w:val="right"/>
      <w:pPr>
        <w:ind w:left="5454" w:hanging="180"/>
      </w:pPr>
    </w:lvl>
    <w:lvl w:ilvl="6">
      <w:start w:val="1"/>
      <w:numFmt w:val="decimal"/>
      <w:lvlText w:val="%7."/>
      <w:lvlJc w:val="left"/>
      <w:pPr>
        <w:ind w:left="6174" w:hanging="360"/>
      </w:pPr>
    </w:lvl>
    <w:lvl w:ilvl="7">
      <w:start w:val="1"/>
      <w:numFmt w:val="lowerLetter"/>
      <w:lvlText w:val="%8."/>
      <w:lvlJc w:val="left"/>
      <w:pPr>
        <w:ind w:left="6894" w:hanging="360"/>
      </w:pPr>
    </w:lvl>
    <w:lvl w:ilvl="8">
      <w:start w:val="1"/>
      <w:numFmt w:val="lowerRoman"/>
      <w:lvlText w:val="%9."/>
      <w:lvlJc w:val="right"/>
      <w:pPr>
        <w:ind w:left="7614" w:hanging="180"/>
      </w:pPr>
    </w:lvl>
  </w:abstractNum>
  <w:abstractNum w:abstractNumId="28" w15:restartNumberingAfterBreak="0">
    <w:nsid w:val="7F785FE0"/>
    <w:multiLevelType w:val="multilevel"/>
    <w:tmpl w:val="87AEA796"/>
    <w:lvl w:ilvl="0">
      <w:start w:val="1"/>
      <w:numFmt w:val="decimal"/>
      <w:lvlText w:val="%1"/>
      <w:lvlJc w:val="left"/>
      <w:pPr>
        <w:ind w:left="2160" w:hanging="1080"/>
      </w:pPr>
      <w:rPr>
        <w:rFonts w:hint="default"/>
      </w:rPr>
    </w:lvl>
    <w:lvl w:ilvl="1">
      <w:start w:val="1"/>
      <w:numFmt w:val="decimal"/>
      <w:lvlText w:val="%1.%2"/>
      <w:lvlJc w:val="left"/>
      <w:pPr>
        <w:ind w:left="2160" w:hanging="864"/>
      </w:pPr>
      <w:rPr>
        <w:rFonts w:hint="default"/>
      </w:rPr>
    </w:lvl>
    <w:lvl w:ilvl="2">
      <w:start w:val="1"/>
      <w:numFmt w:val="decimal"/>
      <w:lvlText w:val="%1.%2.%3"/>
      <w:lvlJc w:val="left"/>
      <w:pPr>
        <w:ind w:left="2808" w:hanging="1440"/>
      </w:pPr>
      <w:rPr>
        <w:rFonts w:hint="default"/>
      </w:rPr>
    </w:lvl>
    <w:lvl w:ilvl="3">
      <w:start w:val="1"/>
      <w:numFmt w:val="decimal"/>
      <w:lvlText w:val="%1.%2.%3.%4"/>
      <w:lvlJc w:val="left"/>
      <w:pPr>
        <w:ind w:left="4320" w:hanging="360"/>
      </w:pPr>
      <w:rPr>
        <w:rFonts w:hint="default"/>
      </w:rPr>
    </w:lvl>
    <w:lvl w:ilvl="4">
      <w:start w:val="1"/>
      <w:numFmt w:val="lowerLetter"/>
      <w:lvlText w:val="%5."/>
      <w:lvlJc w:val="left"/>
      <w:pPr>
        <w:ind w:left="5040" w:hanging="360"/>
      </w:pPr>
      <w:rPr>
        <w:rFonts w:hint="default"/>
      </w:rPr>
    </w:lvl>
    <w:lvl w:ilvl="5">
      <w:start w:val="1"/>
      <w:numFmt w:val="lowerRoman"/>
      <w:lvlText w:val="%6."/>
      <w:lvlJc w:val="right"/>
      <w:pPr>
        <w:ind w:left="5760" w:hanging="180"/>
      </w:pPr>
      <w:rPr>
        <w:rFonts w:hint="default"/>
      </w:rPr>
    </w:lvl>
    <w:lvl w:ilvl="6">
      <w:start w:val="1"/>
      <w:numFmt w:val="decimal"/>
      <w:lvlText w:val="%7."/>
      <w:lvlJc w:val="left"/>
      <w:pPr>
        <w:ind w:left="6480" w:hanging="360"/>
      </w:pPr>
      <w:rPr>
        <w:rFonts w:hint="default"/>
      </w:rPr>
    </w:lvl>
    <w:lvl w:ilvl="7">
      <w:start w:val="1"/>
      <w:numFmt w:val="lowerLetter"/>
      <w:lvlText w:val="%8."/>
      <w:lvlJc w:val="left"/>
      <w:pPr>
        <w:ind w:left="7200" w:hanging="360"/>
      </w:pPr>
      <w:rPr>
        <w:rFonts w:hint="default"/>
      </w:rPr>
    </w:lvl>
    <w:lvl w:ilvl="8">
      <w:start w:val="1"/>
      <w:numFmt w:val="lowerRoman"/>
      <w:lvlText w:val="%9."/>
      <w:lvlJc w:val="right"/>
      <w:pPr>
        <w:ind w:left="7920" w:hanging="180"/>
      </w:pPr>
      <w:rPr>
        <w:rFonts w:hint="default"/>
      </w:rPr>
    </w:lvl>
  </w:abstractNum>
  <w:num w:numId="1">
    <w:abstractNumId w:val="6"/>
  </w:num>
  <w:num w:numId="2">
    <w:abstractNumId w:val="24"/>
  </w:num>
  <w:num w:numId="3">
    <w:abstractNumId w:val="27"/>
  </w:num>
  <w:num w:numId="4">
    <w:abstractNumId w:val="25"/>
  </w:num>
  <w:num w:numId="5">
    <w:abstractNumId w:val="3"/>
  </w:num>
  <w:num w:numId="6">
    <w:abstractNumId w:val="16"/>
  </w:num>
  <w:num w:numId="7">
    <w:abstractNumId w:val="12"/>
  </w:num>
  <w:num w:numId="8">
    <w:abstractNumId w:val="22"/>
  </w:num>
  <w:num w:numId="9">
    <w:abstractNumId w:val="13"/>
  </w:num>
  <w:num w:numId="10">
    <w:abstractNumId w:val="17"/>
  </w:num>
  <w:num w:numId="11">
    <w:abstractNumId w:val="18"/>
  </w:num>
  <w:num w:numId="12">
    <w:abstractNumId w:val="10"/>
  </w:num>
  <w:num w:numId="13">
    <w:abstractNumId w:val="14"/>
  </w:num>
  <w:num w:numId="14">
    <w:abstractNumId w:val="26"/>
  </w:num>
  <w:num w:numId="15">
    <w:abstractNumId w:val="11"/>
  </w:num>
  <w:num w:numId="16">
    <w:abstractNumId w:val="15"/>
  </w:num>
  <w:num w:numId="1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
  </w:num>
  <w:num w:numId="19">
    <w:abstractNumId w:val="5"/>
  </w:num>
  <w:num w:numId="20">
    <w:abstractNumId w:val="0"/>
  </w:num>
  <w:num w:numId="21">
    <w:abstractNumId w:val="7"/>
  </w:num>
  <w:num w:numId="22">
    <w:abstractNumId w:val="5"/>
    <w:lvlOverride w:ilvl="0">
      <w:startOverride w:val="2"/>
    </w:lvlOverride>
  </w:num>
  <w:num w:numId="23">
    <w:abstractNumId w:val="7"/>
    <w:lvlOverride w:ilvl="0">
      <w:startOverride w:val="2"/>
    </w:lvlOverride>
  </w:num>
  <w:num w:numId="24">
    <w:abstractNumId w:val="4"/>
  </w:num>
  <w:num w:numId="25">
    <w:abstractNumId w:val="23"/>
  </w:num>
  <w:num w:numId="26">
    <w:abstractNumId w:val="8"/>
  </w:num>
  <w:num w:numId="27">
    <w:abstractNumId w:val="28"/>
  </w:num>
  <w:num w:numId="28">
    <w:abstractNumId w:val="20"/>
  </w:num>
  <w:num w:numId="29">
    <w:abstractNumId w:val="21"/>
  </w:num>
  <w:num w:numId="30">
    <w:abstractNumId w:val="2"/>
  </w:num>
  <w:num w:numId="31">
    <w:abstractNumId w:val="19"/>
  </w:num>
  <w:num w:numId="3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011C"/>
    <w:rsid w:val="00006445"/>
    <w:rsid w:val="00026F19"/>
    <w:rsid w:val="00037197"/>
    <w:rsid w:val="00043EB5"/>
    <w:rsid w:val="00064DD5"/>
    <w:rsid w:val="0010256D"/>
    <w:rsid w:val="001345EC"/>
    <w:rsid w:val="001507CB"/>
    <w:rsid w:val="00162818"/>
    <w:rsid w:val="001639F0"/>
    <w:rsid w:val="0019496F"/>
    <w:rsid w:val="00195DFD"/>
    <w:rsid w:val="001A2B69"/>
    <w:rsid w:val="001C77BD"/>
    <w:rsid w:val="001E289A"/>
    <w:rsid w:val="00212264"/>
    <w:rsid w:val="0023118F"/>
    <w:rsid w:val="00260563"/>
    <w:rsid w:val="002A1C97"/>
    <w:rsid w:val="002D7A5F"/>
    <w:rsid w:val="002E75FB"/>
    <w:rsid w:val="002F4A58"/>
    <w:rsid w:val="002F7B0A"/>
    <w:rsid w:val="00390F40"/>
    <w:rsid w:val="003B2A10"/>
    <w:rsid w:val="003C0424"/>
    <w:rsid w:val="003C0899"/>
    <w:rsid w:val="003C44AC"/>
    <w:rsid w:val="003D1B12"/>
    <w:rsid w:val="003E387D"/>
    <w:rsid w:val="00407761"/>
    <w:rsid w:val="00427B13"/>
    <w:rsid w:val="004316A1"/>
    <w:rsid w:val="00432F09"/>
    <w:rsid w:val="00465F74"/>
    <w:rsid w:val="00475C80"/>
    <w:rsid w:val="004A2F44"/>
    <w:rsid w:val="004A5DC3"/>
    <w:rsid w:val="004D336D"/>
    <w:rsid w:val="00500A08"/>
    <w:rsid w:val="005028E8"/>
    <w:rsid w:val="0052348F"/>
    <w:rsid w:val="00545B2C"/>
    <w:rsid w:val="00553493"/>
    <w:rsid w:val="0055370D"/>
    <w:rsid w:val="00560E3B"/>
    <w:rsid w:val="0058102A"/>
    <w:rsid w:val="005A3BCB"/>
    <w:rsid w:val="005C0CED"/>
    <w:rsid w:val="005E12DD"/>
    <w:rsid w:val="005F02F1"/>
    <w:rsid w:val="005F56ED"/>
    <w:rsid w:val="005F6EB9"/>
    <w:rsid w:val="00665ECF"/>
    <w:rsid w:val="00686443"/>
    <w:rsid w:val="00694E28"/>
    <w:rsid w:val="006A7E89"/>
    <w:rsid w:val="00707FCE"/>
    <w:rsid w:val="00713648"/>
    <w:rsid w:val="0071627E"/>
    <w:rsid w:val="00717651"/>
    <w:rsid w:val="00724255"/>
    <w:rsid w:val="007D01AB"/>
    <w:rsid w:val="007E2434"/>
    <w:rsid w:val="007E46CC"/>
    <w:rsid w:val="007F2605"/>
    <w:rsid w:val="00801CE8"/>
    <w:rsid w:val="00832BA1"/>
    <w:rsid w:val="00833A29"/>
    <w:rsid w:val="00871A20"/>
    <w:rsid w:val="008D34FA"/>
    <w:rsid w:val="008E76ED"/>
    <w:rsid w:val="008F5F9E"/>
    <w:rsid w:val="0092227F"/>
    <w:rsid w:val="0092288F"/>
    <w:rsid w:val="009320E2"/>
    <w:rsid w:val="00933A15"/>
    <w:rsid w:val="009357F9"/>
    <w:rsid w:val="00945881"/>
    <w:rsid w:val="009557F9"/>
    <w:rsid w:val="0095607E"/>
    <w:rsid w:val="00957670"/>
    <w:rsid w:val="00997A30"/>
    <w:rsid w:val="009A46F7"/>
    <w:rsid w:val="009B54E8"/>
    <w:rsid w:val="009E6003"/>
    <w:rsid w:val="00A31DD4"/>
    <w:rsid w:val="00A41A94"/>
    <w:rsid w:val="00A43DA5"/>
    <w:rsid w:val="00A73413"/>
    <w:rsid w:val="00A822F4"/>
    <w:rsid w:val="00A84E34"/>
    <w:rsid w:val="00AB4ECA"/>
    <w:rsid w:val="00AC6010"/>
    <w:rsid w:val="00AF1318"/>
    <w:rsid w:val="00B0689B"/>
    <w:rsid w:val="00B07A1F"/>
    <w:rsid w:val="00B43060"/>
    <w:rsid w:val="00B92D51"/>
    <w:rsid w:val="00BC333D"/>
    <w:rsid w:val="00C02AD3"/>
    <w:rsid w:val="00C81ED6"/>
    <w:rsid w:val="00C97B16"/>
    <w:rsid w:val="00CC4FCF"/>
    <w:rsid w:val="00CC5374"/>
    <w:rsid w:val="00CD6857"/>
    <w:rsid w:val="00D008C4"/>
    <w:rsid w:val="00D025E1"/>
    <w:rsid w:val="00D46A2D"/>
    <w:rsid w:val="00D54901"/>
    <w:rsid w:val="00D60F31"/>
    <w:rsid w:val="00D9011C"/>
    <w:rsid w:val="00D91262"/>
    <w:rsid w:val="00D93AB6"/>
    <w:rsid w:val="00DE2330"/>
    <w:rsid w:val="00E40149"/>
    <w:rsid w:val="00E42FE6"/>
    <w:rsid w:val="00E539CC"/>
    <w:rsid w:val="00E54CC1"/>
    <w:rsid w:val="00E5601B"/>
    <w:rsid w:val="00E90318"/>
    <w:rsid w:val="00E944F2"/>
    <w:rsid w:val="00EB4410"/>
    <w:rsid w:val="00ED324A"/>
    <w:rsid w:val="00EF6943"/>
    <w:rsid w:val="00F00978"/>
    <w:rsid w:val="00F078BE"/>
    <w:rsid w:val="00F12E2E"/>
    <w:rsid w:val="00F36815"/>
    <w:rsid w:val="00F52ECD"/>
    <w:rsid w:val="00F57175"/>
    <w:rsid w:val="00FA2FD7"/>
    <w:rsid w:val="00FB44EF"/>
    <w:rsid w:val="00FD77D4"/>
    <w:rsid w:val="00FE2AF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576836"/>
  <w15:docId w15:val="{B21DC891-B2D7-442B-94BC-37EBBB9667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Narrow" w:eastAsia="Arial Narrow" w:hAnsi="Arial Narrow" w:cs="Arial Narrow"/>
        <w:sz w:val="24"/>
        <w:szCs w:val="24"/>
        <w:lang w:val="en-US" w:eastAsia="en-US" w:bidi="ar-SA"/>
      </w:rPr>
    </w:rPrDefault>
    <w:pPrDefault>
      <w:pPr>
        <w:spacing w:line="48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5F74"/>
  </w:style>
  <w:style w:type="paragraph" w:styleId="Heading1">
    <w:name w:val="heading 1"/>
    <w:basedOn w:val="Normal"/>
    <w:next w:val="Normal"/>
    <w:uiPriority w:val="9"/>
    <w:qFormat/>
    <w:rsid w:val="002D7A5F"/>
    <w:pPr>
      <w:keepNext/>
      <w:keepLines/>
      <w:numPr>
        <w:numId w:val="31"/>
      </w:numPr>
      <w:spacing w:line="360" w:lineRule="auto"/>
      <w:ind w:left="810" w:hanging="450"/>
      <w:outlineLvl w:val="0"/>
    </w:pPr>
    <w:rPr>
      <w:b/>
      <w:sz w:val="28"/>
      <w:szCs w:val="48"/>
    </w:rPr>
  </w:style>
  <w:style w:type="paragraph" w:styleId="Heading2">
    <w:name w:val="heading 2"/>
    <w:basedOn w:val="Normal"/>
    <w:next w:val="Normal"/>
    <w:uiPriority w:val="9"/>
    <w:unhideWhenUsed/>
    <w:qFormat/>
    <w:rsid w:val="002D7A5F"/>
    <w:pPr>
      <w:keepNext/>
      <w:keepLines/>
      <w:numPr>
        <w:ilvl w:val="1"/>
        <w:numId w:val="20"/>
      </w:numPr>
      <w:spacing w:before="120" w:line="360" w:lineRule="auto"/>
      <w:ind w:left="1080" w:hanging="540"/>
      <w:outlineLvl w:val="1"/>
    </w:pPr>
    <w:rPr>
      <w:b/>
      <w:szCs w:val="36"/>
    </w:rPr>
  </w:style>
  <w:style w:type="paragraph" w:styleId="Heading3">
    <w:name w:val="heading 3"/>
    <w:basedOn w:val="Normal"/>
    <w:next w:val="Normal"/>
    <w:uiPriority w:val="9"/>
    <w:unhideWhenUsed/>
    <w:qFormat/>
    <w:rsid w:val="002D7A5F"/>
    <w:pPr>
      <w:keepNext/>
      <w:keepLines/>
      <w:numPr>
        <w:ilvl w:val="2"/>
        <w:numId w:val="20"/>
      </w:numPr>
      <w:spacing w:before="120" w:line="360" w:lineRule="auto"/>
      <w:ind w:left="1530" w:hanging="720"/>
      <w:outlineLvl w:val="2"/>
    </w:pPr>
    <w:rPr>
      <w:rFonts w:eastAsia="Arial"/>
      <w:b/>
      <w:sz w:val="22"/>
      <w:szCs w:val="28"/>
    </w:rPr>
  </w:style>
  <w:style w:type="paragraph" w:styleId="Heading4">
    <w:name w:val="heading 4"/>
    <w:basedOn w:val="Normal"/>
    <w:next w:val="Normal"/>
    <w:uiPriority w:val="9"/>
    <w:semiHidden/>
    <w:unhideWhenUsed/>
    <w:qFormat/>
    <w:rsid w:val="00465F74"/>
    <w:pPr>
      <w:keepNext/>
      <w:keepLines/>
      <w:spacing w:before="240" w:after="40"/>
      <w:outlineLvl w:val="3"/>
    </w:pPr>
    <w:rPr>
      <w:b/>
    </w:rPr>
  </w:style>
  <w:style w:type="paragraph" w:styleId="Heading5">
    <w:name w:val="heading 5"/>
    <w:basedOn w:val="Normal"/>
    <w:next w:val="Normal"/>
    <w:uiPriority w:val="9"/>
    <w:semiHidden/>
    <w:unhideWhenUsed/>
    <w:qFormat/>
    <w:rsid w:val="00465F74"/>
    <w:pPr>
      <w:keepNext/>
      <w:keepLines/>
      <w:spacing w:before="220" w:after="40"/>
      <w:outlineLvl w:val="4"/>
    </w:pPr>
    <w:rPr>
      <w:b/>
      <w:sz w:val="22"/>
      <w:szCs w:val="22"/>
    </w:rPr>
  </w:style>
  <w:style w:type="paragraph" w:styleId="Heading6">
    <w:name w:val="heading 6"/>
    <w:basedOn w:val="Normal"/>
    <w:next w:val="Normal"/>
    <w:uiPriority w:val="9"/>
    <w:semiHidden/>
    <w:unhideWhenUsed/>
    <w:qFormat/>
    <w:rsid w:val="00465F74"/>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rsid w:val="009B54E8"/>
    <w:pPr>
      <w:keepNext/>
      <w:keepLines/>
      <w:spacing w:before="480" w:after="120"/>
    </w:pPr>
    <w:rPr>
      <w:b/>
      <w:sz w:val="28"/>
      <w:szCs w:val="72"/>
    </w:rPr>
  </w:style>
  <w:style w:type="paragraph" w:styleId="Subtitle">
    <w:name w:val="Subtitle"/>
    <w:basedOn w:val="Normal"/>
    <w:next w:val="Normal"/>
    <w:uiPriority w:val="11"/>
    <w:qFormat/>
    <w:rsid w:val="002D7A5F"/>
    <w:pPr>
      <w:jc w:val="both"/>
    </w:pPr>
    <w:rPr>
      <w:rFonts w:asciiTheme="majorHAnsi" w:eastAsia="Arial" w:hAnsiTheme="majorHAnsi" w:cstheme="majorHAnsi"/>
      <w:b/>
    </w:rPr>
  </w:style>
  <w:style w:type="table" w:customStyle="1" w:styleId="a">
    <w:basedOn w:val="TableNormal"/>
    <w:rsid w:val="00037197"/>
    <w:tblPr>
      <w:tblStyleRowBandSize w:val="1"/>
      <w:tblStyleColBandSize w:val="1"/>
      <w:tblCellMar>
        <w:top w:w="100" w:type="dxa"/>
        <w:left w:w="100" w:type="dxa"/>
        <w:bottom w:w="100" w:type="dxa"/>
        <w:right w:w="100" w:type="dxa"/>
      </w:tblCellMar>
    </w:tblPr>
  </w:style>
  <w:style w:type="table" w:customStyle="1" w:styleId="a0">
    <w:basedOn w:val="TableNormal"/>
    <w:rsid w:val="00037197"/>
    <w:tblPr>
      <w:tblStyleRowBandSize w:val="1"/>
      <w:tblStyleColBandSize w:val="1"/>
      <w:tblCellMar>
        <w:top w:w="100" w:type="dxa"/>
        <w:left w:w="100" w:type="dxa"/>
        <w:bottom w:w="100" w:type="dxa"/>
        <w:right w:w="100" w:type="dxa"/>
      </w:tblCellMar>
    </w:tblPr>
  </w:style>
  <w:style w:type="table" w:customStyle="1" w:styleId="a1">
    <w:basedOn w:val="TableNormal"/>
    <w:rsid w:val="00037197"/>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semiHidden/>
    <w:unhideWhenUsed/>
    <w:rsid w:val="00037197"/>
    <w:pPr>
      <w:spacing w:line="240" w:lineRule="auto"/>
    </w:pPr>
    <w:rPr>
      <w:sz w:val="20"/>
      <w:szCs w:val="20"/>
    </w:rPr>
  </w:style>
  <w:style w:type="character" w:customStyle="1" w:styleId="CommentTextChar">
    <w:name w:val="Comment Text Char"/>
    <w:basedOn w:val="DefaultParagraphFont"/>
    <w:link w:val="CommentText"/>
    <w:uiPriority w:val="99"/>
    <w:semiHidden/>
    <w:rsid w:val="00037197"/>
    <w:rPr>
      <w:sz w:val="20"/>
      <w:szCs w:val="20"/>
    </w:rPr>
  </w:style>
  <w:style w:type="character" w:styleId="CommentReference">
    <w:name w:val="annotation reference"/>
    <w:basedOn w:val="DefaultParagraphFont"/>
    <w:uiPriority w:val="99"/>
    <w:semiHidden/>
    <w:unhideWhenUsed/>
    <w:rsid w:val="00037197"/>
    <w:rPr>
      <w:sz w:val="16"/>
      <w:szCs w:val="16"/>
    </w:rPr>
  </w:style>
  <w:style w:type="paragraph" w:styleId="BalloonText">
    <w:name w:val="Balloon Text"/>
    <w:basedOn w:val="Normal"/>
    <w:link w:val="BalloonTextChar"/>
    <w:uiPriority w:val="99"/>
    <w:semiHidden/>
    <w:unhideWhenUsed/>
    <w:rsid w:val="00FE2AFA"/>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2AFA"/>
    <w:rPr>
      <w:rFonts w:ascii="Segoe UI" w:hAnsi="Segoe UI" w:cs="Segoe UI"/>
      <w:sz w:val="18"/>
      <w:szCs w:val="18"/>
    </w:rPr>
  </w:style>
  <w:style w:type="paragraph" w:styleId="ListParagraph">
    <w:name w:val="List Paragraph"/>
    <w:basedOn w:val="Normal"/>
    <w:uiPriority w:val="34"/>
    <w:qFormat/>
    <w:rsid w:val="00465F74"/>
    <w:pPr>
      <w:ind w:left="720"/>
      <w:contextualSpacing/>
    </w:pPr>
  </w:style>
  <w:style w:type="paragraph" w:styleId="CommentSubject">
    <w:name w:val="annotation subject"/>
    <w:basedOn w:val="CommentText"/>
    <w:next w:val="CommentText"/>
    <w:link w:val="CommentSubjectChar"/>
    <w:uiPriority w:val="99"/>
    <w:semiHidden/>
    <w:unhideWhenUsed/>
    <w:rsid w:val="00D46A2D"/>
    <w:rPr>
      <w:b/>
      <w:bCs/>
    </w:rPr>
  </w:style>
  <w:style w:type="character" w:customStyle="1" w:styleId="CommentSubjectChar">
    <w:name w:val="Comment Subject Char"/>
    <w:basedOn w:val="CommentTextChar"/>
    <w:link w:val="CommentSubject"/>
    <w:uiPriority w:val="99"/>
    <w:semiHidden/>
    <w:rsid w:val="00D46A2D"/>
    <w:rPr>
      <w:b/>
      <w:bCs/>
      <w:sz w:val="20"/>
      <w:szCs w:val="20"/>
    </w:rPr>
  </w:style>
  <w:style w:type="paragraph" w:styleId="NormalWeb">
    <w:name w:val="Normal (Web)"/>
    <w:basedOn w:val="Normal"/>
    <w:uiPriority w:val="99"/>
    <w:unhideWhenUsed/>
    <w:rsid w:val="005F02F1"/>
    <w:pPr>
      <w:spacing w:before="100" w:beforeAutospacing="1" w:after="100" w:afterAutospacing="1" w:line="240" w:lineRule="auto"/>
    </w:pPr>
    <w:rPr>
      <w:rFonts w:ascii="Times New Roman" w:eastAsia="Times New Roman" w:hAnsi="Times New Roman" w:cs="Times New Roman"/>
    </w:rPr>
  </w:style>
  <w:style w:type="paragraph" w:styleId="Header">
    <w:name w:val="header"/>
    <w:basedOn w:val="Normal"/>
    <w:link w:val="HeaderChar"/>
    <w:uiPriority w:val="99"/>
    <w:semiHidden/>
    <w:unhideWhenUsed/>
    <w:rsid w:val="00BC333D"/>
    <w:pPr>
      <w:tabs>
        <w:tab w:val="center" w:pos="4680"/>
        <w:tab w:val="right" w:pos="9360"/>
      </w:tabs>
      <w:spacing w:line="240" w:lineRule="auto"/>
    </w:pPr>
  </w:style>
  <w:style w:type="character" w:customStyle="1" w:styleId="HeaderChar">
    <w:name w:val="Header Char"/>
    <w:basedOn w:val="DefaultParagraphFont"/>
    <w:link w:val="Header"/>
    <w:uiPriority w:val="99"/>
    <w:semiHidden/>
    <w:rsid w:val="00BC333D"/>
  </w:style>
  <w:style w:type="paragraph" w:styleId="Footer">
    <w:name w:val="footer"/>
    <w:basedOn w:val="Normal"/>
    <w:link w:val="FooterChar"/>
    <w:uiPriority w:val="99"/>
    <w:unhideWhenUsed/>
    <w:rsid w:val="00BC333D"/>
    <w:pPr>
      <w:tabs>
        <w:tab w:val="center" w:pos="4680"/>
        <w:tab w:val="right" w:pos="9360"/>
      </w:tabs>
      <w:spacing w:line="240" w:lineRule="auto"/>
    </w:pPr>
  </w:style>
  <w:style w:type="character" w:customStyle="1" w:styleId="FooterChar">
    <w:name w:val="Footer Char"/>
    <w:basedOn w:val="DefaultParagraphFont"/>
    <w:link w:val="Footer"/>
    <w:uiPriority w:val="99"/>
    <w:rsid w:val="00BC333D"/>
  </w:style>
  <w:style w:type="paragraph" w:styleId="TOC1">
    <w:name w:val="toc 1"/>
    <w:basedOn w:val="Normal"/>
    <w:next w:val="Normal"/>
    <w:autoRedefine/>
    <w:uiPriority w:val="39"/>
    <w:unhideWhenUsed/>
    <w:rsid w:val="00ED324A"/>
    <w:pPr>
      <w:spacing w:before="240" w:after="120"/>
    </w:pPr>
    <w:rPr>
      <w:rFonts w:asciiTheme="minorHAnsi" w:hAnsiTheme="minorHAnsi"/>
      <w:b/>
      <w:bCs/>
      <w:sz w:val="20"/>
      <w:szCs w:val="20"/>
    </w:rPr>
  </w:style>
  <w:style w:type="paragraph" w:styleId="TOC2">
    <w:name w:val="toc 2"/>
    <w:basedOn w:val="Normal"/>
    <w:next w:val="Normal"/>
    <w:autoRedefine/>
    <w:uiPriority w:val="39"/>
    <w:unhideWhenUsed/>
    <w:rsid w:val="00ED324A"/>
    <w:pPr>
      <w:spacing w:before="120"/>
      <w:ind w:left="240"/>
    </w:pPr>
    <w:rPr>
      <w:rFonts w:asciiTheme="minorHAnsi" w:hAnsiTheme="minorHAnsi"/>
      <w:i/>
      <w:iCs/>
      <w:sz w:val="20"/>
      <w:szCs w:val="20"/>
    </w:rPr>
  </w:style>
  <w:style w:type="paragraph" w:styleId="TOC3">
    <w:name w:val="toc 3"/>
    <w:basedOn w:val="Normal"/>
    <w:next w:val="Normal"/>
    <w:autoRedefine/>
    <w:uiPriority w:val="39"/>
    <w:unhideWhenUsed/>
    <w:rsid w:val="00ED324A"/>
    <w:pPr>
      <w:ind w:left="480"/>
    </w:pPr>
    <w:rPr>
      <w:rFonts w:asciiTheme="minorHAnsi" w:hAnsiTheme="minorHAnsi"/>
      <w:sz w:val="20"/>
      <w:szCs w:val="20"/>
    </w:rPr>
  </w:style>
  <w:style w:type="numbering" w:customStyle="1" w:styleId="Style1">
    <w:name w:val="Style1"/>
    <w:uiPriority w:val="99"/>
    <w:rsid w:val="005C0CED"/>
    <w:pPr>
      <w:numPr>
        <w:numId w:val="24"/>
      </w:numPr>
    </w:pPr>
  </w:style>
  <w:style w:type="paragraph" w:styleId="TOC4">
    <w:name w:val="toc 4"/>
    <w:basedOn w:val="Normal"/>
    <w:next w:val="Normal"/>
    <w:autoRedefine/>
    <w:uiPriority w:val="39"/>
    <w:unhideWhenUsed/>
    <w:rsid w:val="00AC6010"/>
    <w:pPr>
      <w:ind w:left="720"/>
    </w:pPr>
    <w:rPr>
      <w:rFonts w:asciiTheme="minorHAnsi" w:hAnsiTheme="minorHAnsi"/>
      <w:sz w:val="20"/>
      <w:szCs w:val="20"/>
    </w:rPr>
  </w:style>
  <w:style w:type="paragraph" w:styleId="TOC5">
    <w:name w:val="toc 5"/>
    <w:basedOn w:val="Normal"/>
    <w:next w:val="Normal"/>
    <w:autoRedefine/>
    <w:uiPriority w:val="39"/>
    <w:unhideWhenUsed/>
    <w:rsid w:val="00AC6010"/>
    <w:pPr>
      <w:ind w:left="960"/>
    </w:pPr>
    <w:rPr>
      <w:rFonts w:asciiTheme="minorHAnsi" w:hAnsiTheme="minorHAnsi"/>
      <w:sz w:val="20"/>
      <w:szCs w:val="20"/>
    </w:rPr>
  </w:style>
  <w:style w:type="paragraph" w:styleId="TOC6">
    <w:name w:val="toc 6"/>
    <w:basedOn w:val="Normal"/>
    <w:next w:val="Normal"/>
    <w:autoRedefine/>
    <w:uiPriority w:val="39"/>
    <w:unhideWhenUsed/>
    <w:rsid w:val="00AC6010"/>
    <w:pPr>
      <w:ind w:left="1200"/>
    </w:pPr>
    <w:rPr>
      <w:rFonts w:asciiTheme="minorHAnsi" w:hAnsiTheme="minorHAnsi"/>
      <w:sz w:val="20"/>
      <w:szCs w:val="20"/>
    </w:rPr>
  </w:style>
  <w:style w:type="paragraph" w:styleId="TOC7">
    <w:name w:val="toc 7"/>
    <w:basedOn w:val="Normal"/>
    <w:next w:val="Normal"/>
    <w:autoRedefine/>
    <w:uiPriority w:val="39"/>
    <w:unhideWhenUsed/>
    <w:rsid w:val="00AC6010"/>
    <w:pPr>
      <w:ind w:left="1440"/>
    </w:pPr>
    <w:rPr>
      <w:rFonts w:asciiTheme="minorHAnsi" w:hAnsiTheme="minorHAnsi"/>
      <w:sz w:val="20"/>
      <w:szCs w:val="20"/>
    </w:rPr>
  </w:style>
  <w:style w:type="paragraph" w:styleId="TOC8">
    <w:name w:val="toc 8"/>
    <w:basedOn w:val="Normal"/>
    <w:next w:val="Normal"/>
    <w:autoRedefine/>
    <w:uiPriority w:val="39"/>
    <w:unhideWhenUsed/>
    <w:rsid w:val="00AC6010"/>
    <w:pPr>
      <w:ind w:left="1680"/>
    </w:pPr>
    <w:rPr>
      <w:rFonts w:asciiTheme="minorHAnsi" w:hAnsiTheme="minorHAnsi"/>
      <w:sz w:val="20"/>
      <w:szCs w:val="20"/>
    </w:rPr>
  </w:style>
  <w:style w:type="paragraph" w:styleId="TOC9">
    <w:name w:val="toc 9"/>
    <w:basedOn w:val="Normal"/>
    <w:next w:val="Normal"/>
    <w:autoRedefine/>
    <w:uiPriority w:val="39"/>
    <w:unhideWhenUsed/>
    <w:rsid w:val="00AC6010"/>
    <w:pPr>
      <w:ind w:left="1920"/>
    </w:pPr>
    <w:rPr>
      <w:rFonts w:asciiTheme="minorHAnsi" w:hAnsiTheme="minorHAnsi"/>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191350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hyperlink" Target="http://www.meteo.gov.bi/" TargetMode="Externa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hyperlink" Target="http://meteo.gov.bi/new/" TargetMode="External"/><Relationship Id="rId20" Type="http://schemas.openxmlformats.org/officeDocument/2006/relationships/hyperlink" Target="http://www.meteo.gov.b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hyperlink" Target="http://www.meteo.gov.bi/"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C92855-1FBC-492D-B783-CF7F3A732B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22</Pages>
  <Words>5279</Words>
  <Characters>30094</Characters>
  <Application>Microsoft Office Word</Application>
  <DocSecurity>0</DocSecurity>
  <Lines>250</Lines>
  <Paragraphs>70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35303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Herbert Herbert</dc:creator>
  <cp:lastModifiedBy>gotie</cp:lastModifiedBy>
  <cp:revision>3</cp:revision>
  <dcterms:created xsi:type="dcterms:W3CDTF">2020-01-30T19:24:00Z</dcterms:created>
  <dcterms:modified xsi:type="dcterms:W3CDTF">2020-01-30T19:25:00Z</dcterms:modified>
</cp:coreProperties>
</file>